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7E2470" w14:textId="195902A9" w:rsidR="00ED29B9" w:rsidRPr="00ED7693" w:rsidRDefault="00ED29B9" w:rsidP="00ED7693">
      <w:pPr>
        <w:jc w:val="both"/>
        <w:rPr>
          <w:rFonts w:asciiTheme="majorHAnsi" w:hAnsiTheme="majorHAnsi"/>
          <w:b/>
          <w:szCs w:val="18"/>
        </w:rPr>
      </w:pPr>
      <w:r w:rsidRPr="00ED7693">
        <w:rPr>
          <w:rFonts w:asciiTheme="majorHAnsi" w:hAnsiTheme="majorHAnsi"/>
          <w:b/>
          <w:szCs w:val="18"/>
        </w:rPr>
        <w:t>Suelos</w:t>
      </w:r>
    </w:p>
    <w:p w14:paraId="3048914A" w14:textId="77777777" w:rsidR="00ED29B9" w:rsidRDefault="00ED29B9" w:rsidP="00ED29B9">
      <w:pPr>
        <w:jc w:val="both"/>
        <w:rPr>
          <w:rFonts w:asciiTheme="majorHAnsi" w:hAnsiTheme="majorHAnsi"/>
          <w:b/>
          <w:sz w:val="22"/>
          <w:szCs w:val="18"/>
        </w:rPr>
      </w:pPr>
    </w:p>
    <w:tbl>
      <w:tblPr>
        <w:tblStyle w:val="MediumGrid3-Accent3"/>
        <w:tblW w:w="83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344"/>
        <w:gridCol w:w="6020"/>
      </w:tblGrid>
      <w:tr w:rsidR="00ED29B9" w:rsidRPr="00361F70" w14:paraId="0CA31D20" w14:textId="77777777" w:rsidTr="00007F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4" w:type="dxa"/>
          </w:tcPr>
          <w:p w14:paraId="6AFA967C" w14:textId="239E5F4D" w:rsidR="00ED29B9" w:rsidRPr="00361F70" w:rsidRDefault="00ED7693" w:rsidP="00ED29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Tema</w:t>
            </w:r>
          </w:p>
        </w:tc>
        <w:tc>
          <w:tcPr>
            <w:tcW w:w="6020" w:type="dxa"/>
          </w:tcPr>
          <w:p w14:paraId="2A6C025B" w14:textId="0DBAD7FB" w:rsidR="00ED29B9" w:rsidRPr="00361F70" w:rsidRDefault="00ED7693" w:rsidP="00ED29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Contenido</w:t>
            </w:r>
          </w:p>
        </w:tc>
      </w:tr>
      <w:tr w:rsidR="00ED29B9" w:rsidRPr="00361F70" w14:paraId="374C4EAF" w14:textId="77777777" w:rsidTr="00007F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4" w:type="dxa"/>
          </w:tcPr>
          <w:p w14:paraId="68A113B6" w14:textId="77777777" w:rsidR="00ED29B9" w:rsidRDefault="00ED29B9" w:rsidP="00ED29B9">
            <w:pPr>
              <w:rPr>
                <w:sz w:val="22"/>
                <w:szCs w:val="22"/>
              </w:rPr>
            </w:pPr>
          </w:p>
          <w:p w14:paraId="067E2B13" w14:textId="77777777" w:rsidR="00ED29B9" w:rsidRPr="00361F70" w:rsidRDefault="00ED29B9" w:rsidP="00ED29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Agenda común de los proyectos que forman parte del grupo temático</w:t>
            </w:r>
          </w:p>
          <w:p w14:paraId="31473858" w14:textId="77777777" w:rsidR="00ED29B9" w:rsidRPr="00361F70" w:rsidRDefault="00ED29B9" w:rsidP="00ED29B9">
            <w:pPr>
              <w:rPr>
                <w:sz w:val="22"/>
                <w:szCs w:val="22"/>
              </w:rPr>
            </w:pPr>
          </w:p>
        </w:tc>
        <w:tc>
          <w:tcPr>
            <w:tcW w:w="6020" w:type="dxa"/>
          </w:tcPr>
          <w:p w14:paraId="1449438A" w14:textId="77777777" w:rsidR="00ED29B9" w:rsidRDefault="00ED29B9" w:rsidP="00ED29B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2BF73DF8" w14:textId="66523B78" w:rsidR="001E5D99" w:rsidRDefault="00ED29B9" w:rsidP="001E5D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 xml:space="preserve">- </w:t>
            </w:r>
            <w:r w:rsidRPr="00ED29B9">
              <w:rPr>
                <w:sz w:val="22"/>
              </w:rPr>
              <w:t>Comprender el uso de tierras en distintos niveles.</w:t>
            </w:r>
          </w:p>
          <w:p w14:paraId="3A144949" w14:textId="6ADA6D89" w:rsidR="00ED29B9" w:rsidRPr="001E5D99" w:rsidRDefault="00ED29B9" w:rsidP="001E5D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- Mejorar las funciones del suelo para la gestión sostenible.</w:t>
            </w:r>
          </w:p>
        </w:tc>
      </w:tr>
      <w:tr w:rsidR="00ED29B9" w:rsidRPr="00361F70" w14:paraId="71B05492" w14:textId="77777777" w:rsidTr="00007F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4" w:type="dxa"/>
          </w:tcPr>
          <w:p w14:paraId="05736F43" w14:textId="6E0C5759" w:rsidR="00ED29B9" w:rsidRDefault="00ED29B9" w:rsidP="00ED29B9">
            <w:pPr>
              <w:rPr>
                <w:sz w:val="22"/>
                <w:szCs w:val="22"/>
              </w:rPr>
            </w:pPr>
          </w:p>
          <w:p w14:paraId="38800F18" w14:textId="77777777" w:rsidR="00ED29B9" w:rsidRPr="00361F70" w:rsidRDefault="00ED29B9" w:rsidP="00ED29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Implicaciones del contexto analizado</w:t>
            </w:r>
          </w:p>
          <w:p w14:paraId="23CFD693" w14:textId="77777777" w:rsidR="00ED29B9" w:rsidRPr="00361F70" w:rsidRDefault="00ED29B9" w:rsidP="00ED29B9">
            <w:pPr>
              <w:rPr>
                <w:sz w:val="22"/>
                <w:szCs w:val="22"/>
              </w:rPr>
            </w:pPr>
          </w:p>
          <w:p w14:paraId="77678A7C" w14:textId="77777777" w:rsidR="00ED29B9" w:rsidRPr="00361F70" w:rsidRDefault="00ED29B9" w:rsidP="00ED29B9">
            <w:pPr>
              <w:rPr>
                <w:b w:val="0"/>
                <w:color w:val="1F497D" w:themeColor="text2"/>
                <w:sz w:val="22"/>
                <w:szCs w:val="22"/>
              </w:rPr>
            </w:pPr>
          </w:p>
        </w:tc>
        <w:tc>
          <w:tcPr>
            <w:tcW w:w="6020" w:type="dxa"/>
          </w:tcPr>
          <w:p w14:paraId="5A38A304" w14:textId="77777777" w:rsidR="00ED29B9" w:rsidRDefault="00ED29B9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48D12011" w14:textId="397D7F74" w:rsidR="001E5D99" w:rsidRDefault="001E5D99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Riesgos climáticos.</w:t>
            </w:r>
          </w:p>
          <w:p w14:paraId="58562B7A" w14:textId="77777777" w:rsidR="00ED29B9" w:rsidRDefault="001E5D99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Intensificación agrícola.</w:t>
            </w:r>
          </w:p>
          <w:p w14:paraId="1A8F3EB7" w14:textId="77777777" w:rsidR="001E5D99" w:rsidRDefault="001E5D99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Exigencias del mercado.</w:t>
            </w:r>
          </w:p>
          <w:p w14:paraId="4EE96825" w14:textId="77777777" w:rsidR="001E5D99" w:rsidRDefault="001E5D99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Inseguridad alimentaria.</w:t>
            </w:r>
          </w:p>
          <w:p w14:paraId="38D8951E" w14:textId="77777777" w:rsidR="001E5D99" w:rsidRDefault="001E5D99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Baja fertilidad.</w:t>
            </w:r>
          </w:p>
          <w:p w14:paraId="5E7BAEE6" w14:textId="77777777" w:rsidR="001E5D99" w:rsidRDefault="001E5D99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Cambio de mano de obra.</w:t>
            </w:r>
          </w:p>
          <w:p w14:paraId="49F184C6" w14:textId="214FD92C" w:rsidR="001E5D99" w:rsidRDefault="001E5D99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Manejo de suelos.</w:t>
            </w:r>
          </w:p>
          <w:p w14:paraId="4CC87F71" w14:textId="77777777" w:rsidR="001E5D99" w:rsidRDefault="001E5D99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Migración.</w:t>
            </w:r>
          </w:p>
          <w:p w14:paraId="7B8AA3AD" w14:textId="004E7F70" w:rsidR="001E5D99" w:rsidRDefault="001E5D99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Políticas locales, nacionales, regionales e internacionales.</w:t>
            </w:r>
          </w:p>
          <w:p w14:paraId="3D0486B3" w14:textId="1003C433" w:rsidR="001E5D99" w:rsidRPr="00361F70" w:rsidRDefault="001E5D99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ED29B9" w:rsidRPr="00361F70" w14:paraId="044A566B" w14:textId="77777777" w:rsidTr="00007F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4" w:type="dxa"/>
          </w:tcPr>
          <w:p w14:paraId="14A96A31" w14:textId="517F7246" w:rsidR="00ED29B9" w:rsidRDefault="00ED29B9" w:rsidP="00ED29B9">
            <w:pPr>
              <w:rPr>
                <w:sz w:val="22"/>
                <w:szCs w:val="22"/>
              </w:rPr>
            </w:pPr>
          </w:p>
          <w:p w14:paraId="425B84BC" w14:textId="77777777" w:rsidR="00ED29B9" w:rsidRPr="00361F70" w:rsidRDefault="00ED29B9" w:rsidP="00ED29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Propuestas para los próximos cinco años</w:t>
            </w:r>
          </w:p>
          <w:p w14:paraId="4BFFFD35" w14:textId="77777777" w:rsidR="00ED29B9" w:rsidRPr="00361F70" w:rsidRDefault="00ED29B9" w:rsidP="00ED29B9">
            <w:pPr>
              <w:rPr>
                <w:sz w:val="22"/>
                <w:szCs w:val="22"/>
              </w:rPr>
            </w:pPr>
          </w:p>
          <w:p w14:paraId="36A1BD16" w14:textId="77777777" w:rsidR="00ED29B9" w:rsidRPr="00361F70" w:rsidRDefault="00ED29B9" w:rsidP="00ED29B9">
            <w:pPr>
              <w:rPr>
                <w:sz w:val="22"/>
                <w:szCs w:val="22"/>
              </w:rPr>
            </w:pPr>
          </w:p>
        </w:tc>
        <w:tc>
          <w:tcPr>
            <w:tcW w:w="6020" w:type="dxa"/>
          </w:tcPr>
          <w:p w14:paraId="75DFBEDE" w14:textId="77777777" w:rsidR="00ED29B9" w:rsidRDefault="00ED29B9" w:rsidP="00ED29B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1C800928" w14:textId="12AB0846" w:rsidR="001E5D99" w:rsidRDefault="001E5D99" w:rsidP="001E5D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 xml:space="preserve">- </w:t>
            </w:r>
            <w:r w:rsidRPr="001E5D99">
              <w:rPr>
                <w:sz w:val="22"/>
              </w:rPr>
              <w:t xml:space="preserve">Capacitación </w:t>
            </w:r>
            <w:r w:rsidR="00B07574">
              <w:rPr>
                <w:sz w:val="22"/>
              </w:rPr>
              <w:t xml:space="preserve">en </w:t>
            </w:r>
            <w:r>
              <w:rPr>
                <w:sz w:val="22"/>
              </w:rPr>
              <w:t>estadística: t</w:t>
            </w:r>
            <w:r w:rsidRPr="001E5D99">
              <w:rPr>
                <w:sz w:val="22"/>
              </w:rPr>
              <w:t xml:space="preserve">oma </w:t>
            </w:r>
            <w:r>
              <w:rPr>
                <w:sz w:val="22"/>
              </w:rPr>
              <w:t>de datos biofísicos y sociales.</w:t>
            </w:r>
          </w:p>
          <w:p w14:paraId="7DFA79E4" w14:textId="5B75E9BB" w:rsidR="001E5D99" w:rsidRDefault="001E5D99" w:rsidP="001E5D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- C</w:t>
            </w:r>
            <w:r w:rsidRPr="001E5D99">
              <w:rPr>
                <w:sz w:val="22"/>
              </w:rPr>
              <w:t>apacitaciones en difer</w:t>
            </w:r>
            <w:r>
              <w:rPr>
                <w:sz w:val="22"/>
              </w:rPr>
              <w:t>entes herramientas de software: SIG, ODK.</w:t>
            </w:r>
          </w:p>
          <w:p w14:paraId="545C302C" w14:textId="46DB05AF" w:rsidR="001E5D99" w:rsidRPr="001E5D99" w:rsidRDefault="001E5D99" w:rsidP="001E5D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- C</w:t>
            </w:r>
            <w:r w:rsidRPr="001E5D99">
              <w:rPr>
                <w:sz w:val="22"/>
              </w:rPr>
              <w:t xml:space="preserve">apacitación en incidencia política. </w:t>
            </w:r>
          </w:p>
          <w:p w14:paraId="4F261D99" w14:textId="77777777" w:rsidR="00ED29B9" w:rsidRPr="00643F1D" w:rsidRDefault="00ED29B9" w:rsidP="00ED29B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ED29B9" w:rsidRPr="00361F70" w14:paraId="203889F6" w14:textId="77777777" w:rsidTr="00007F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4" w:type="dxa"/>
          </w:tcPr>
          <w:p w14:paraId="32E20690" w14:textId="0D232BDF" w:rsidR="00ED29B9" w:rsidRDefault="00ED29B9" w:rsidP="00ED29B9">
            <w:pPr>
              <w:rPr>
                <w:sz w:val="22"/>
                <w:szCs w:val="22"/>
              </w:rPr>
            </w:pPr>
          </w:p>
          <w:p w14:paraId="242284ED" w14:textId="77777777" w:rsidR="00ED29B9" w:rsidRDefault="00ED29B9" w:rsidP="00ED29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Áreas que requieren ser fortalecidas para cumplir los objetivos</w:t>
            </w:r>
          </w:p>
          <w:p w14:paraId="5B523DEE" w14:textId="77777777" w:rsidR="00ED29B9" w:rsidRPr="00361F70" w:rsidRDefault="00ED29B9" w:rsidP="00ED29B9">
            <w:pPr>
              <w:rPr>
                <w:sz w:val="22"/>
                <w:szCs w:val="22"/>
              </w:rPr>
            </w:pPr>
          </w:p>
        </w:tc>
        <w:tc>
          <w:tcPr>
            <w:tcW w:w="6020" w:type="dxa"/>
          </w:tcPr>
          <w:p w14:paraId="7D1EB863" w14:textId="77777777" w:rsidR="00ED29B9" w:rsidRDefault="00ED29B9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  <w:p w14:paraId="5BA6D17E" w14:textId="77777777" w:rsidR="00ED29B9" w:rsidRDefault="001E5D99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Fortalecer la plataforma técnica de suelos a nivel regional.</w:t>
            </w:r>
          </w:p>
          <w:p w14:paraId="6F8C2474" w14:textId="77777777" w:rsidR="001E5D99" w:rsidRDefault="001E5D99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Construir y consolidar una base de evidencias sobre el uso mejorado del suelo en la región.</w:t>
            </w:r>
          </w:p>
          <w:p w14:paraId="06FB2A2E" w14:textId="77777777" w:rsidR="001E5D99" w:rsidRDefault="001E5D99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Base de datos sobre los suelos/paisajes de la región. </w:t>
            </w:r>
          </w:p>
          <w:p w14:paraId="3A392E9C" w14:textId="77777777" w:rsidR="001E5D99" w:rsidRDefault="001E5D99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Identificación de nuevos temas de investigación y proyectos de desarrollo. </w:t>
            </w:r>
          </w:p>
          <w:p w14:paraId="73954DD3" w14:textId="77777777" w:rsidR="001E5D99" w:rsidRDefault="001E5D99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Base de datos de medidas: erosión, fertilidad (ciclos), toxicidad, biología, hidrología, cambio climático.</w:t>
            </w:r>
          </w:p>
          <w:p w14:paraId="25217A13" w14:textId="77777777" w:rsidR="001E5D99" w:rsidRDefault="001E5D99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="00007F2D">
              <w:rPr>
                <w:sz w:val="22"/>
                <w:szCs w:val="22"/>
              </w:rPr>
              <w:t>Intercambio de experiencias y conocimientos de temas de conservación de suelos, hidrología, erosión, biología, fertilidad.</w:t>
            </w:r>
          </w:p>
          <w:p w14:paraId="2C5A5C75" w14:textId="77777777" w:rsidR="00007F2D" w:rsidRDefault="00007F2D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Manejo y uso actual de los suelos.</w:t>
            </w:r>
          </w:p>
          <w:p w14:paraId="0F0707A8" w14:textId="77777777" w:rsidR="00007F2D" w:rsidRDefault="00007F2D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Alternativas de manejo según el contexto.</w:t>
            </w:r>
          </w:p>
          <w:p w14:paraId="28974B6F" w14:textId="77777777" w:rsidR="00007F2D" w:rsidRDefault="00007F2D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Pro</w:t>
            </w:r>
            <w:bookmarkStart w:id="0" w:name="_GoBack"/>
            <w:bookmarkEnd w:id="0"/>
            <w:r>
              <w:rPr>
                <w:sz w:val="22"/>
                <w:szCs w:val="22"/>
              </w:rPr>
              <w:t>tocolo estandarizado de análisis de suelo.</w:t>
            </w:r>
          </w:p>
          <w:p w14:paraId="096C7105" w14:textId="47F8A323" w:rsidR="00007F2D" w:rsidRPr="00643F1D" w:rsidRDefault="00007F2D" w:rsidP="00ED29B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</w:tbl>
    <w:p w14:paraId="5F505FE1" w14:textId="77777777" w:rsidR="001040DB" w:rsidRDefault="001040DB"/>
    <w:sectPr w:rsidR="001040DB" w:rsidSect="00A4238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35AA0"/>
    <w:multiLevelType w:val="hybridMultilevel"/>
    <w:tmpl w:val="CF6E3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B90570"/>
    <w:multiLevelType w:val="hybridMultilevel"/>
    <w:tmpl w:val="0D9C5868"/>
    <w:lvl w:ilvl="0" w:tplc="6CB0FC50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81343B"/>
    <w:multiLevelType w:val="hybridMultilevel"/>
    <w:tmpl w:val="DFBCF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DF0FB6"/>
    <w:multiLevelType w:val="hybridMultilevel"/>
    <w:tmpl w:val="0E308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FD9"/>
    <w:rsid w:val="00007F2D"/>
    <w:rsid w:val="00042072"/>
    <w:rsid w:val="001040DB"/>
    <w:rsid w:val="00112A8A"/>
    <w:rsid w:val="001C0EDF"/>
    <w:rsid w:val="001E5D99"/>
    <w:rsid w:val="002A2CF4"/>
    <w:rsid w:val="002D5FA2"/>
    <w:rsid w:val="002F471A"/>
    <w:rsid w:val="003443BB"/>
    <w:rsid w:val="003B6225"/>
    <w:rsid w:val="003D07FA"/>
    <w:rsid w:val="004172A4"/>
    <w:rsid w:val="004A7C31"/>
    <w:rsid w:val="005E3A9C"/>
    <w:rsid w:val="005E59CA"/>
    <w:rsid w:val="00643F1D"/>
    <w:rsid w:val="0066530F"/>
    <w:rsid w:val="006B4FC7"/>
    <w:rsid w:val="006C1769"/>
    <w:rsid w:val="00716271"/>
    <w:rsid w:val="007244A0"/>
    <w:rsid w:val="00796FD9"/>
    <w:rsid w:val="007A73C1"/>
    <w:rsid w:val="00802373"/>
    <w:rsid w:val="00876325"/>
    <w:rsid w:val="00890B4E"/>
    <w:rsid w:val="008B1A62"/>
    <w:rsid w:val="009343D0"/>
    <w:rsid w:val="00A42381"/>
    <w:rsid w:val="00A52B77"/>
    <w:rsid w:val="00A77096"/>
    <w:rsid w:val="00A776F2"/>
    <w:rsid w:val="00A94C29"/>
    <w:rsid w:val="00AC1FE7"/>
    <w:rsid w:val="00AF3308"/>
    <w:rsid w:val="00B07574"/>
    <w:rsid w:val="00C95BC7"/>
    <w:rsid w:val="00D656F5"/>
    <w:rsid w:val="00DA34EF"/>
    <w:rsid w:val="00ED29B9"/>
    <w:rsid w:val="00ED7693"/>
    <w:rsid w:val="00F1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3D805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6F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3-Accent3">
    <w:name w:val="Medium Grid 3 Accent 3"/>
    <w:basedOn w:val="TableNormal"/>
    <w:uiPriority w:val="69"/>
    <w:rsid w:val="00796FD9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paragraph" w:styleId="ListParagraph">
    <w:name w:val="List Paragraph"/>
    <w:basedOn w:val="Normal"/>
    <w:uiPriority w:val="34"/>
    <w:qFormat/>
    <w:rsid w:val="00796F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0ED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0EDF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B4F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6F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3-Accent3">
    <w:name w:val="Medium Grid 3 Accent 3"/>
    <w:basedOn w:val="TableNormal"/>
    <w:uiPriority w:val="69"/>
    <w:rsid w:val="00796FD9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paragraph" w:styleId="ListParagraph">
    <w:name w:val="List Paragraph"/>
    <w:basedOn w:val="Normal"/>
    <w:uiPriority w:val="34"/>
    <w:qFormat/>
    <w:rsid w:val="00796F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0ED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0EDF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B4F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215</Words>
  <Characters>1227</Characters>
  <Application>Microsoft Macintosh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Jalil Moreno</dc:creator>
  <cp:keywords/>
  <dc:description/>
  <cp:lastModifiedBy>Sergio Iván Larrea Macías</cp:lastModifiedBy>
  <cp:revision>3</cp:revision>
  <dcterms:created xsi:type="dcterms:W3CDTF">2014-09-08T18:16:00Z</dcterms:created>
  <dcterms:modified xsi:type="dcterms:W3CDTF">2014-09-08T18:17:00Z</dcterms:modified>
</cp:coreProperties>
</file>