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0BE527" w14:textId="776122D3" w:rsidR="004A7C31" w:rsidRPr="00ED7693" w:rsidRDefault="004A7C31" w:rsidP="00ED7693">
      <w:pPr>
        <w:jc w:val="both"/>
        <w:rPr>
          <w:rFonts w:asciiTheme="majorHAnsi" w:hAnsiTheme="majorHAnsi"/>
          <w:b/>
          <w:szCs w:val="18"/>
        </w:rPr>
      </w:pPr>
      <w:r w:rsidRPr="00ED7693">
        <w:rPr>
          <w:rFonts w:asciiTheme="majorHAnsi" w:hAnsiTheme="majorHAnsi"/>
          <w:b/>
          <w:szCs w:val="18"/>
        </w:rPr>
        <w:t>Variabilidad Climática</w:t>
      </w:r>
    </w:p>
    <w:p w14:paraId="2462E2A2" w14:textId="77777777" w:rsidR="004A7C31" w:rsidRDefault="004A7C31" w:rsidP="004A7C31">
      <w:pPr>
        <w:jc w:val="both"/>
        <w:rPr>
          <w:rFonts w:asciiTheme="majorHAnsi" w:hAnsiTheme="majorHAnsi"/>
          <w:b/>
          <w:sz w:val="22"/>
          <w:szCs w:val="18"/>
        </w:rPr>
      </w:pPr>
    </w:p>
    <w:tbl>
      <w:tblPr>
        <w:tblStyle w:val="MediumGrid3-Accent3"/>
        <w:tblW w:w="836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344"/>
        <w:gridCol w:w="6020"/>
      </w:tblGrid>
      <w:tr w:rsidR="004A7C31" w:rsidRPr="00361F70" w14:paraId="6F9DA9A0" w14:textId="77777777" w:rsidTr="004A7C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4" w:type="dxa"/>
          </w:tcPr>
          <w:p w14:paraId="009D360D" w14:textId="53FC64D7" w:rsidR="004A7C31" w:rsidRPr="00361F70" w:rsidRDefault="00ED7693" w:rsidP="004A7C3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Tema</w:t>
            </w:r>
          </w:p>
        </w:tc>
        <w:tc>
          <w:tcPr>
            <w:tcW w:w="6020" w:type="dxa"/>
          </w:tcPr>
          <w:p w14:paraId="2A2F31FE" w14:textId="14B56FD7" w:rsidR="004A7C31" w:rsidRPr="00361F70" w:rsidRDefault="00ED7693" w:rsidP="004A7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Contenido</w:t>
            </w:r>
          </w:p>
        </w:tc>
      </w:tr>
      <w:tr w:rsidR="004A7C31" w:rsidRPr="00361F70" w14:paraId="0B00E8CB" w14:textId="77777777" w:rsidTr="004A7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4" w:type="dxa"/>
          </w:tcPr>
          <w:p w14:paraId="0E8147FE" w14:textId="77777777" w:rsidR="004A7C31" w:rsidRDefault="004A7C31" w:rsidP="004A7C31">
            <w:pPr>
              <w:rPr>
                <w:sz w:val="22"/>
                <w:szCs w:val="22"/>
              </w:rPr>
            </w:pPr>
          </w:p>
          <w:p w14:paraId="10B38383" w14:textId="77777777" w:rsidR="004A7C31" w:rsidRPr="00361F70" w:rsidRDefault="004A7C31" w:rsidP="004A7C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Agenda común de los proyectos que forman parte del grupo temático</w:t>
            </w:r>
          </w:p>
          <w:p w14:paraId="51C900D2" w14:textId="77777777" w:rsidR="004A7C31" w:rsidRPr="00361F70" w:rsidRDefault="004A7C31" w:rsidP="004A7C31">
            <w:pPr>
              <w:rPr>
                <w:sz w:val="22"/>
                <w:szCs w:val="22"/>
              </w:rPr>
            </w:pPr>
          </w:p>
        </w:tc>
        <w:tc>
          <w:tcPr>
            <w:tcW w:w="6020" w:type="dxa"/>
          </w:tcPr>
          <w:p w14:paraId="27315607" w14:textId="77777777" w:rsidR="004A7C31" w:rsidRDefault="004A7C31" w:rsidP="004A7C3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6BA0CB8B" w14:textId="77777777" w:rsidR="004A7C31" w:rsidRDefault="004A7C31" w:rsidP="004A7C3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A7C31">
              <w:rPr>
                <w:sz w:val="22"/>
              </w:rPr>
              <w:t>- Gestión del riesgo enfocado en variabilidad climática.</w:t>
            </w:r>
          </w:p>
          <w:p w14:paraId="4A8A4BD1" w14:textId="77777777" w:rsidR="004A7C31" w:rsidRDefault="004A7C31" w:rsidP="004A7C3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- Entender las tendencias espaciales y temporales.</w:t>
            </w:r>
          </w:p>
          <w:p w14:paraId="1FC4D945" w14:textId="22AEE0D0" w:rsidR="004A7C31" w:rsidRDefault="004A7C31" w:rsidP="004A7C3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- Escala sub-nacional.</w:t>
            </w:r>
          </w:p>
          <w:p w14:paraId="571CE819" w14:textId="7B01E7C5" w:rsidR="004A7C31" w:rsidRPr="004A7C31" w:rsidRDefault="004A7C31" w:rsidP="004A7C3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2"/>
              </w:rPr>
              <w:t>- Encontrar respuestas al riesgo futuro.</w:t>
            </w:r>
          </w:p>
        </w:tc>
      </w:tr>
      <w:tr w:rsidR="004A7C31" w:rsidRPr="00361F70" w14:paraId="2C653176" w14:textId="77777777" w:rsidTr="004A7C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4" w:type="dxa"/>
          </w:tcPr>
          <w:p w14:paraId="3CEF61D4" w14:textId="5DCFFB1D" w:rsidR="004A7C31" w:rsidRDefault="004A7C31" w:rsidP="004A7C31">
            <w:pPr>
              <w:rPr>
                <w:sz w:val="22"/>
                <w:szCs w:val="22"/>
              </w:rPr>
            </w:pPr>
          </w:p>
          <w:p w14:paraId="4688D0B1" w14:textId="77777777" w:rsidR="004A7C31" w:rsidRPr="00361F70" w:rsidRDefault="004A7C31" w:rsidP="004A7C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Implicaciones del contexto analizado</w:t>
            </w:r>
          </w:p>
          <w:p w14:paraId="09BAE581" w14:textId="77777777" w:rsidR="004A7C31" w:rsidRPr="00361F70" w:rsidRDefault="004A7C31" w:rsidP="004A7C31">
            <w:pPr>
              <w:rPr>
                <w:sz w:val="22"/>
                <w:szCs w:val="22"/>
              </w:rPr>
            </w:pPr>
          </w:p>
          <w:p w14:paraId="6203391D" w14:textId="77777777" w:rsidR="004A7C31" w:rsidRPr="00361F70" w:rsidRDefault="004A7C31" w:rsidP="004A7C31">
            <w:pPr>
              <w:rPr>
                <w:b w:val="0"/>
                <w:color w:val="1F497D" w:themeColor="text2"/>
                <w:sz w:val="22"/>
                <w:szCs w:val="22"/>
              </w:rPr>
            </w:pPr>
          </w:p>
        </w:tc>
        <w:tc>
          <w:tcPr>
            <w:tcW w:w="6020" w:type="dxa"/>
          </w:tcPr>
          <w:p w14:paraId="1864713B" w14:textId="77777777" w:rsidR="004A7C31" w:rsidRDefault="004A7C31" w:rsidP="004A7C3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5551A2CF" w14:textId="68365D18" w:rsidR="004A7C31" w:rsidRPr="004A7C31" w:rsidRDefault="004A7C31" w:rsidP="004A7C3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-D</w:t>
            </w:r>
            <w:r w:rsidRPr="004A7C31">
              <w:rPr>
                <w:sz w:val="22"/>
                <w:szCs w:val="22"/>
              </w:rPr>
              <w:t>iversidad de factores económicos y sociales (heterogeneidad).</w:t>
            </w:r>
            <w:r>
              <w:rPr>
                <w:sz w:val="22"/>
                <w:szCs w:val="22"/>
              </w:rPr>
              <w:t xml:space="preserve"> Conectar todos los </w:t>
            </w:r>
            <w:r w:rsidRPr="004A7C31">
              <w:rPr>
                <w:sz w:val="22"/>
                <w:szCs w:val="22"/>
              </w:rPr>
              <w:t>procesos de ca</w:t>
            </w:r>
            <w:r>
              <w:rPr>
                <w:sz w:val="22"/>
                <w:szCs w:val="22"/>
              </w:rPr>
              <w:t xml:space="preserve">mbio que se están dando y la gran </w:t>
            </w:r>
            <w:r w:rsidRPr="004A7C31">
              <w:rPr>
                <w:sz w:val="22"/>
                <w:szCs w:val="22"/>
              </w:rPr>
              <w:t xml:space="preserve">cantidad de condiciones en </w:t>
            </w:r>
            <w:r>
              <w:rPr>
                <w:sz w:val="22"/>
                <w:szCs w:val="22"/>
              </w:rPr>
              <w:t xml:space="preserve">la </w:t>
            </w:r>
            <w:r w:rsidRPr="004A7C31">
              <w:rPr>
                <w:sz w:val="22"/>
                <w:szCs w:val="22"/>
              </w:rPr>
              <w:t xml:space="preserve">ruralidad de países andinos. </w:t>
            </w:r>
          </w:p>
          <w:p w14:paraId="2101FC83" w14:textId="471066F0" w:rsidR="004A7C31" w:rsidRPr="004A7C31" w:rsidRDefault="004A7C31" w:rsidP="004A7C3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Identificar estrategias de medios de vida distintos como la economía campesina</w:t>
            </w:r>
            <w:r w:rsidRPr="004A7C31">
              <w:rPr>
                <w:sz w:val="22"/>
                <w:szCs w:val="22"/>
              </w:rPr>
              <w:t>,</w:t>
            </w:r>
            <w:r w:rsidR="005E3A9C">
              <w:rPr>
                <w:sz w:val="22"/>
                <w:szCs w:val="22"/>
              </w:rPr>
              <w:t xml:space="preserve"> la cuá</w:t>
            </w:r>
            <w:r>
              <w:rPr>
                <w:sz w:val="22"/>
                <w:szCs w:val="22"/>
              </w:rPr>
              <w:t>l puede</w:t>
            </w:r>
            <w:r w:rsidRPr="004A7C31">
              <w:rPr>
                <w:sz w:val="22"/>
                <w:szCs w:val="22"/>
              </w:rPr>
              <w:t xml:space="preserve"> ser parte de las estrategias de adaptación. Salir del cajón clásico del sistema de producción agrícola. </w:t>
            </w:r>
          </w:p>
          <w:p w14:paraId="25864DD9" w14:textId="77777777" w:rsidR="004A7C31" w:rsidRPr="00361F70" w:rsidRDefault="004A7C31" w:rsidP="004A7C3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4A7C31" w:rsidRPr="00361F70" w14:paraId="2E413341" w14:textId="77777777" w:rsidTr="004A7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4" w:type="dxa"/>
          </w:tcPr>
          <w:p w14:paraId="4127351D" w14:textId="28260319" w:rsidR="004A7C31" w:rsidRDefault="004A7C31" w:rsidP="004A7C31">
            <w:pPr>
              <w:rPr>
                <w:sz w:val="22"/>
                <w:szCs w:val="22"/>
              </w:rPr>
            </w:pPr>
          </w:p>
          <w:p w14:paraId="182D6AAF" w14:textId="77777777" w:rsidR="004A7C31" w:rsidRPr="00361F70" w:rsidRDefault="004A7C31" w:rsidP="004A7C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Propuestas para los próximos cinco años</w:t>
            </w:r>
          </w:p>
          <w:p w14:paraId="21628A8D" w14:textId="77777777" w:rsidR="004A7C31" w:rsidRPr="00361F70" w:rsidRDefault="004A7C31" w:rsidP="004A7C31">
            <w:pPr>
              <w:rPr>
                <w:sz w:val="22"/>
                <w:szCs w:val="22"/>
              </w:rPr>
            </w:pPr>
          </w:p>
          <w:p w14:paraId="5C6A07EE" w14:textId="77777777" w:rsidR="004A7C31" w:rsidRPr="00361F70" w:rsidRDefault="004A7C31" w:rsidP="004A7C31">
            <w:pPr>
              <w:rPr>
                <w:sz w:val="22"/>
                <w:szCs w:val="22"/>
              </w:rPr>
            </w:pPr>
          </w:p>
        </w:tc>
        <w:tc>
          <w:tcPr>
            <w:tcW w:w="6020" w:type="dxa"/>
          </w:tcPr>
          <w:p w14:paraId="6ABF24F4" w14:textId="77777777" w:rsidR="004A7C31" w:rsidRDefault="004A7C31" w:rsidP="004A7C3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2BD78FBB" w14:textId="08FABA94" w:rsidR="004A7C31" w:rsidRPr="004A7C31" w:rsidRDefault="004A7C31" w:rsidP="004A7C3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 w:rsidR="007244A0">
              <w:rPr>
                <w:sz w:val="22"/>
                <w:szCs w:val="22"/>
              </w:rPr>
              <w:t xml:space="preserve">Mantener el </w:t>
            </w:r>
            <w:r>
              <w:rPr>
                <w:sz w:val="22"/>
                <w:szCs w:val="22"/>
              </w:rPr>
              <w:t xml:space="preserve">monitoreo socio-ambiental con </w:t>
            </w:r>
            <w:r w:rsidRPr="004A7C31">
              <w:rPr>
                <w:sz w:val="22"/>
                <w:szCs w:val="22"/>
              </w:rPr>
              <w:t xml:space="preserve">instrumentos que sean flexibles. </w:t>
            </w:r>
          </w:p>
          <w:p w14:paraId="7DF85D7E" w14:textId="345C5079" w:rsidR="004A7C31" w:rsidRDefault="0066530F" w:rsidP="004A7C3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Desarrollar instrumentos para clasificar y extrapolar. </w:t>
            </w:r>
          </w:p>
          <w:p w14:paraId="07B1B973" w14:textId="3CAA5975" w:rsidR="004A7C31" w:rsidRPr="004A7C31" w:rsidRDefault="004A7C31" w:rsidP="004A7C3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 w:rsidR="0066530F">
              <w:rPr>
                <w:sz w:val="22"/>
                <w:szCs w:val="22"/>
              </w:rPr>
              <w:t>Trabajar</w:t>
            </w:r>
            <w:r w:rsidRPr="004A7C31">
              <w:rPr>
                <w:sz w:val="22"/>
                <w:szCs w:val="22"/>
              </w:rPr>
              <w:t xml:space="preserve"> con enfoque</w:t>
            </w:r>
            <w:r w:rsidR="0066530F">
              <w:rPr>
                <w:sz w:val="22"/>
                <w:szCs w:val="22"/>
              </w:rPr>
              <w:t>s</w:t>
            </w:r>
            <w:r w:rsidRPr="004A7C31">
              <w:rPr>
                <w:sz w:val="22"/>
                <w:szCs w:val="22"/>
              </w:rPr>
              <w:t xml:space="preserve"> pragmático</w:t>
            </w:r>
            <w:r w:rsidR="0066530F">
              <w:rPr>
                <w:sz w:val="22"/>
                <w:szCs w:val="22"/>
              </w:rPr>
              <w:t>s</w:t>
            </w:r>
            <w:r w:rsidRPr="004A7C31">
              <w:rPr>
                <w:sz w:val="22"/>
                <w:szCs w:val="22"/>
              </w:rPr>
              <w:t>. Documentar estudios de caso de eventos extremos</w:t>
            </w:r>
            <w:r w:rsidR="005E3A9C">
              <w:rPr>
                <w:sz w:val="22"/>
                <w:szCs w:val="22"/>
              </w:rPr>
              <w:t>, cómo se dio el comportamiento,</w:t>
            </w:r>
            <w:r w:rsidRPr="004A7C31">
              <w:rPr>
                <w:sz w:val="22"/>
                <w:szCs w:val="22"/>
              </w:rPr>
              <w:t xml:space="preserve"> </w:t>
            </w:r>
            <w:r w:rsidR="0066530F">
              <w:rPr>
                <w:sz w:val="22"/>
                <w:szCs w:val="22"/>
              </w:rPr>
              <w:t>c</w:t>
            </w:r>
            <w:r w:rsidRPr="004A7C31">
              <w:rPr>
                <w:sz w:val="22"/>
                <w:szCs w:val="22"/>
              </w:rPr>
              <w:t>ómo responden los sistemas, las personas.</w:t>
            </w:r>
          </w:p>
          <w:p w14:paraId="48243350" w14:textId="7A71AE8D" w:rsidR="004A7C31" w:rsidRPr="004A7C31" w:rsidRDefault="0066530F" w:rsidP="0066530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D</w:t>
            </w:r>
            <w:r w:rsidR="004A7C31" w:rsidRPr="004A7C31">
              <w:rPr>
                <w:sz w:val="22"/>
                <w:szCs w:val="22"/>
              </w:rPr>
              <w:t>ocumentar casos de desarrollo rural intere</w:t>
            </w:r>
            <w:r w:rsidR="005E3A9C">
              <w:rPr>
                <w:sz w:val="22"/>
                <w:szCs w:val="22"/>
              </w:rPr>
              <w:t>santes en dó</w:t>
            </w:r>
            <w:r w:rsidR="004A7C31" w:rsidRPr="004A7C31">
              <w:rPr>
                <w:sz w:val="22"/>
                <w:szCs w:val="22"/>
              </w:rPr>
              <w:t xml:space="preserve">nde la riqueza de esos casos crean contextos de resiliencia frente a eventos de clima extremo </w:t>
            </w:r>
            <w:r>
              <w:rPr>
                <w:sz w:val="22"/>
                <w:szCs w:val="22"/>
              </w:rPr>
              <w:t>en el</w:t>
            </w:r>
            <w:r w:rsidR="004A7C31" w:rsidRPr="004A7C31">
              <w:rPr>
                <w:sz w:val="22"/>
                <w:szCs w:val="22"/>
              </w:rPr>
              <w:t xml:space="preserve"> contexto de desarrollo rural. </w:t>
            </w:r>
            <w:r>
              <w:rPr>
                <w:sz w:val="22"/>
                <w:szCs w:val="22"/>
              </w:rPr>
              <w:t>- T</w:t>
            </w:r>
            <w:r w:rsidR="004A7C31" w:rsidRPr="004A7C31">
              <w:rPr>
                <w:sz w:val="22"/>
                <w:szCs w:val="22"/>
              </w:rPr>
              <w:t>rabajar en redes de apoyo mutuo par</w:t>
            </w:r>
            <w:r w:rsidR="007244A0">
              <w:rPr>
                <w:sz w:val="22"/>
                <w:szCs w:val="22"/>
              </w:rPr>
              <w:t>a la gestión del riesgo. Actuar sobre variabilidad y</w:t>
            </w:r>
            <w:r w:rsidR="004A7C31" w:rsidRPr="004A7C31">
              <w:rPr>
                <w:sz w:val="22"/>
                <w:szCs w:val="22"/>
              </w:rPr>
              <w:t xml:space="preserve"> sobre riesgo.</w:t>
            </w:r>
          </w:p>
          <w:p w14:paraId="2FD1694B" w14:textId="0113F688" w:rsidR="004A7C31" w:rsidRPr="004A7C31" w:rsidRDefault="007244A0" w:rsidP="007244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A</w:t>
            </w:r>
            <w:r w:rsidR="004A7C31" w:rsidRPr="004A7C31">
              <w:rPr>
                <w:sz w:val="22"/>
                <w:szCs w:val="22"/>
              </w:rPr>
              <w:t xml:space="preserve">plicar información </w:t>
            </w:r>
            <w:r>
              <w:rPr>
                <w:sz w:val="22"/>
                <w:szCs w:val="22"/>
              </w:rPr>
              <w:t>p</w:t>
            </w:r>
            <w:r w:rsidR="004A7C31" w:rsidRPr="004A7C31"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ra la</w:t>
            </w:r>
            <w:r w:rsidR="004A7C31" w:rsidRPr="004A7C31">
              <w:rPr>
                <w:sz w:val="22"/>
                <w:szCs w:val="22"/>
              </w:rPr>
              <w:t xml:space="preserve"> incidencia</w:t>
            </w:r>
            <w:r>
              <w:rPr>
                <w:sz w:val="22"/>
                <w:szCs w:val="22"/>
              </w:rPr>
              <w:t xml:space="preserve"> política</w:t>
            </w:r>
            <w:r w:rsidR="004A7C31" w:rsidRPr="004A7C31">
              <w:rPr>
                <w:sz w:val="22"/>
                <w:szCs w:val="22"/>
              </w:rPr>
              <w:t xml:space="preserve"> con fines pragmáticos. </w:t>
            </w:r>
            <w:r>
              <w:rPr>
                <w:sz w:val="22"/>
                <w:szCs w:val="22"/>
              </w:rPr>
              <w:t xml:space="preserve">Lograr mecanismos de respuesta. </w:t>
            </w:r>
          </w:p>
          <w:p w14:paraId="0FC124EF" w14:textId="14A1D2A4" w:rsidR="004A7C31" w:rsidRPr="004A7C31" w:rsidRDefault="007244A0" w:rsidP="007244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P</w:t>
            </w:r>
            <w:r w:rsidRPr="004A7C31">
              <w:rPr>
                <w:sz w:val="22"/>
                <w:szCs w:val="22"/>
              </w:rPr>
              <w:t xml:space="preserve">osicionamiento de la CdP </w:t>
            </w:r>
            <w:r>
              <w:rPr>
                <w:sz w:val="22"/>
                <w:szCs w:val="22"/>
              </w:rPr>
              <w:t>en la COP</w:t>
            </w:r>
            <w:r w:rsidR="004A7C31" w:rsidRPr="004A7C31">
              <w:rPr>
                <w:sz w:val="22"/>
                <w:szCs w:val="22"/>
              </w:rPr>
              <w:t>20 en Perú</w:t>
            </w:r>
            <w:r>
              <w:rPr>
                <w:sz w:val="22"/>
                <w:szCs w:val="22"/>
              </w:rPr>
              <w:t xml:space="preserve"> (marzo 2015).</w:t>
            </w:r>
          </w:p>
          <w:p w14:paraId="692AE933" w14:textId="77777777" w:rsidR="004A7C31" w:rsidRPr="00643F1D" w:rsidRDefault="004A7C31" w:rsidP="004A7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4A7C31" w:rsidRPr="00361F70" w14:paraId="29B65DF5" w14:textId="77777777" w:rsidTr="004A7C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4" w:type="dxa"/>
          </w:tcPr>
          <w:p w14:paraId="16580368" w14:textId="543B5012" w:rsidR="004A7C31" w:rsidRDefault="004A7C31" w:rsidP="004A7C31">
            <w:pPr>
              <w:rPr>
                <w:sz w:val="22"/>
                <w:szCs w:val="22"/>
              </w:rPr>
            </w:pPr>
          </w:p>
          <w:p w14:paraId="49876880" w14:textId="77777777" w:rsidR="004A7C31" w:rsidRDefault="004A7C31" w:rsidP="004A7C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Áreas que requieren ser fortalecidas para cumplir los objetivos</w:t>
            </w:r>
          </w:p>
          <w:p w14:paraId="6AC0C76C" w14:textId="77777777" w:rsidR="004A7C31" w:rsidRPr="00361F70" w:rsidRDefault="004A7C31" w:rsidP="004A7C31">
            <w:pPr>
              <w:rPr>
                <w:sz w:val="22"/>
                <w:szCs w:val="22"/>
              </w:rPr>
            </w:pPr>
          </w:p>
        </w:tc>
        <w:tc>
          <w:tcPr>
            <w:tcW w:w="6020" w:type="dxa"/>
          </w:tcPr>
          <w:p w14:paraId="00AF5AAC" w14:textId="77777777" w:rsidR="004A7C31" w:rsidRDefault="004A7C31" w:rsidP="004A7C3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  <w:p w14:paraId="33C99645" w14:textId="10190AC5" w:rsidR="007244A0" w:rsidRPr="007244A0" w:rsidRDefault="007244A0" w:rsidP="007244A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Capacidades para desarrollar redes multi-actores para la adaptación y respuesta a eventos extremos (</w:t>
            </w:r>
            <w:r w:rsidRPr="007244A0">
              <w:rPr>
                <w:sz w:val="22"/>
                <w:szCs w:val="22"/>
              </w:rPr>
              <w:t>gestión de riesgo, respuesta a clima</w:t>
            </w:r>
            <w:r>
              <w:rPr>
                <w:sz w:val="22"/>
                <w:szCs w:val="22"/>
              </w:rPr>
              <w:t>).</w:t>
            </w:r>
          </w:p>
          <w:p w14:paraId="5796A071" w14:textId="5AB876A1" w:rsidR="007244A0" w:rsidRPr="007244A0" w:rsidRDefault="007244A0" w:rsidP="007244A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Capacidad para analizar datos de fuentes diversas con rigor científico.</w:t>
            </w:r>
          </w:p>
          <w:p w14:paraId="489604EA" w14:textId="74607AFD" w:rsidR="007244A0" w:rsidRPr="007244A0" w:rsidRDefault="007244A0" w:rsidP="007244A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 w:rsidRPr="007244A0">
              <w:rPr>
                <w:sz w:val="22"/>
                <w:szCs w:val="22"/>
              </w:rPr>
              <w:t>Metodologí</w:t>
            </w:r>
            <w:r>
              <w:rPr>
                <w:sz w:val="22"/>
                <w:szCs w:val="22"/>
              </w:rPr>
              <w:t>as para reconstruir información</w:t>
            </w:r>
            <w:r w:rsidRPr="007244A0">
              <w:rPr>
                <w:sz w:val="22"/>
                <w:szCs w:val="22"/>
              </w:rPr>
              <w:t xml:space="preserve"> histórica de eventos extremos pasados</w:t>
            </w:r>
            <w:r>
              <w:rPr>
                <w:sz w:val="22"/>
                <w:szCs w:val="22"/>
              </w:rPr>
              <w:t>.</w:t>
            </w:r>
          </w:p>
          <w:p w14:paraId="3E475422" w14:textId="345B23C3" w:rsidR="007244A0" w:rsidRPr="007244A0" w:rsidRDefault="007244A0" w:rsidP="007244A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Metodologías para desarrollar c</w:t>
            </w:r>
            <w:r w:rsidRPr="007244A0">
              <w:rPr>
                <w:sz w:val="22"/>
                <w:szCs w:val="22"/>
              </w:rPr>
              <w:t>lasificaciones geográficas</w:t>
            </w:r>
            <w:r>
              <w:rPr>
                <w:sz w:val="22"/>
                <w:szCs w:val="22"/>
              </w:rPr>
              <w:t xml:space="preserve"> para comparar.</w:t>
            </w:r>
          </w:p>
          <w:p w14:paraId="51736EFF" w14:textId="321CA600" w:rsidR="007244A0" w:rsidRPr="007244A0" w:rsidRDefault="007244A0" w:rsidP="007244A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 w:rsidRPr="007244A0">
              <w:rPr>
                <w:sz w:val="22"/>
                <w:szCs w:val="22"/>
              </w:rPr>
              <w:t xml:space="preserve">Metodologías para incidencia en políticas </w:t>
            </w:r>
            <w:r>
              <w:rPr>
                <w:sz w:val="22"/>
                <w:szCs w:val="22"/>
              </w:rPr>
              <w:t xml:space="preserve">de adaptación </w:t>
            </w:r>
            <w:r w:rsidRPr="007244A0">
              <w:rPr>
                <w:sz w:val="22"/>
                <w:szCs w:val="22"/>
              </w:rPr>
              <w:t>a diversas escalas</w:t>
            </w:r>
            <w:r>
              <w:rPr>
                <w:sz w:val="22"/>
                <w:szCs w:val="22"/>
              </w:rPr>
              <w:t>.</w:t>
            </w:r>
          </w:p>
          <w:p w14:paraId="67A7C17A" w14:textId="77777777" w:rsidR="004A7C31" w:rsidRPr="00643F1D" w:rsidRDefault="004A7C31" w:rsidP="004A7C3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</w:tbl>
    <w:p w14:paraId="09804EB5" w14:textId="6BA90CD0" w:rsidR="00A94C29" w:rsidRDefault="00A94C29">
      <w:bookmarkStart w:id="0" w:name="_GoBack"/>
      <w:bookmarkEnd w:id="0"/>
    </w:p>
    <w:sectPr w:rsidR="00A94C29" w:rsidSect="00A4238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35AA0"/>
    <w:multiLevelType w:val="hybridMultilevel"/>
    <w:tmpl w:val="CF6E3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B90570"/>
    <w:multiLevelType w:val="hybridMultilevel"/>
    <w:tmpl w:val="0D9C5868"/>
    <w:lvl w:ilvl="0" w:tplc="6CB0FC50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81343B"/>
    <w:multiLevelType w:val="hybridMultilevel"/>
    <w:tmpl w:val="DFBCF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DF0FB6"/>
    <w:multiLevelType w:val="hybridMultilevel"/>
    <w:tmpl w:val="0E308D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FD9"/>
    <w:rsid w:val="00007F2D"/>
    <w:rsid w:val="00042072"/>
    <w:rsid w:val="00071E8C"/>
    <w:rsid w:val="001040DB"/>
    <w:rsid w:val="00112A8A"/>
    <w:rsid w:val="001C0EDF"/>
    <w:rsid w:val="001E5D99"/>
    <w:rsid w:val="002D5FA2"/>
    <w:rsid w:val="002F471A"/>
    <w:rsid w:val="003443BB"/>
    <w:rsid w:val="003B6225"/>
    <w:rsid w:val="003D07FA"/>
    <w:rsid w:val="004172A4"/>
    <w:rsid w:val="004A2EE1"/>
    <w:rsid w:val="004A7C31"/>
    <w:rsid w:val="005E3A9C"/>
    <w:rsid w:val="005E59CA"/>
    <w:rsid w:val="00643F1D"/>
    <w:rsid w:val="0066530F"/>
    <w:rsid w:val="006B4FC7"/>
    <w:rsid w:val="006C1769"/>
    <w:rsid w:val="00716271"/>
    <w:rsid w:val="007244A0"/>
    <w:rsid w:val="00796FD9"/>
    <w:rsid w:val="007A73C1"/>
    <w:rsid w:val="00802373"/>
    <w:rsid w:val="00876325"/>
    <w:rsid w:val="00890B4E"/>
    <w:rsid w:val="008B1A62"/>
    <w:rsid w:val="009343D0"/>
    <w:rsid w:val="00A42381"/>
    <w:rsid w:val="00A52B77"/>
    <w:rsid w:val="00A776F2"/>
    <w:rsid w:val="00A94C29"/>
    <w:rsid w:val="00AC1FE7"/>
    <w:rsid w:val="00AF3308"/>
    <w:rsid w:val="00B07574"/>
    <w:rsid w:val="00C95BC7"/>
    <w:rsid w:val="00D656F5"/>
    <w:rsid w:val="00DA34EF"/>
    <w:rsid w:val="00ED29B9"/>
    <w:rsid w:val="00ED7693"/>
    <w:rsid w:val="00F13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3D8051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6F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Grid3-Accent3">
    <w:name w:val="Medium Grid 3 Accent 3"/>
    <w:basedOn w:val="TableNormal"/>
    <w:uiPriority w:val="69"/>
    <w:rsid w:val="00796FD9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paragraph" w:styleId="ListParagraph">
    <w:name w:val="List Paragraph"/>
    <w:basedOn w:val="Normal"/>
    <w:uiPriority w:val="34"/>
    <w:qFormat/>
    <w:rsid w:val="00796F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C0ED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0EDF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B4F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6F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Grid3-Accent3">
    <w:name w:val="Medium Grid 3 Accent 3"/>
    <w:basedOn w:val="TableNormal"/>
    <w:uiPriority w:val="69"/>
    <w:rsid w:val="00796FD9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paragraph" w:styleId="ListParagraph">
    <w:name w:val="List Paragraph"/>
    <w:basedOn w:val="Normal"/>
    <w:uiPriority w:val="34"/>
    <w:qFormat/>
    <w:rsid w:val="00796F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C0ED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0EDF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B4F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304</Words>
  <Characters>1736</Characters>
  <Application>Microsoft Macintosh Word</Application>
  <DocSecurity>0</DocSecurity>
  <Lines>14</Lines>
  <Paragraphs>4</Paragraphs>
  <ScaleCrop>false</ScaleCrop>
  <Company/>
  <LinksUpToDate>false</LinksUpToDate>
  <CharactersWithSpaces>2036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Jalil Moreno</dc:creator>
  <cp:keywords/>
  <dc:description/>
  <cp:lastModifiedBy>Sergio Iván Larrea Macías</cp:lastModifiedBy>
  <cp:revision>3</cp:revision>
  <dcterms:created xsi:type="dcterms:W3CDTF">2014-09-08T18:18:00Z</dcterms:created>
  <dcterms:modified xsi:type="dcterms:W3CDTF">2014-09-08T18:19:00Z</dcterms:modified>
</cp:coreProperties>
</file>