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9E12" w14:textId="4C0D60AF" w:rsidR="00004F56" w:rsidRPr="007E2E9A" w:rsidRDefault="00004F56" w:rsidP="00B23FA3">
      <w:pPr>
        <w:jc w:val="both"/>
        <w:rPr>
          <w:rFonts w:asciiTheme="majorHAnsi" w:hAnsiTheme="majorHAnsi"/>
          <w:b/>
          <w:u w:val="single"/>
        </w:rPr>
      </w:pPr>
      <w:r w:rsidRPr="007E2E9A">
        <w:rPr>
          <w:rFonts w:asciiTheme="majorHAnsi" w:hAnsiTheme="majorHAnsi"/>
          <w:b/>
          <w:u w:val="single"/>
        </w:rPr>
        <w:t>Reflexión Mini Casos Incidencia Política:</w:t>
      </w:r>
    </w:p>
    <w:p w14:paraId="28D34D43" w14:textId="50082531" w:rsidR="007E2E9A" w:rsidRDefault="007E2E9A" w:rsidP="00F33070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E2E9A" w14:paraId="05346AE4" w14:textId="77777777" w:rsidTr="007E2E9A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308502E" w14:textId="77777777" w:rsidR="007E2E9A" w:rsidRDefault="007E2E9A" w:rsidP="007E2E9A">
            <w:pPr>
              <w:jc w:val="both"/>
              <w:rPr>
                <w:rFonts w:asciiTheme="majorHAnsi" w:hAnsiTheme="majorHAnsi"/>
              </w:rPr>
            </w:pPr>
          </w:p>
          <w:p w14:paraId="07C8F269" w14:textId="30F8CABB" w:rsidR="007E2E9A" w:rsidRPr="00424F89" w:rsidRDefault="007E2E9A" w:rsidP="007E2E9A">
            <w:pPr>
              <w:jc w:val="both"/>
              <w:rPr>
                <w:rFonts w:asciiTheme="majorHAnsi" w:hAnsiTheme="majorHAnsi"/>
                <w:b/>
              </w:rPr>
            </w:pPr>
            <w:r w:rsidRPr="00424F89">
              <w:rPr>
                <w:rFonts w:asciiTheme="majorHAnsi" w:hAnsiTheme="majorHAnsi"/>
                <w:b/>
              </w:rPr>
              <w:t>Principales aprendizajes:</w:t>
            </w:r>
          </w:p>
          <w:p w14:paraId="7795E644" w14:textId="7222F320" w:rsidR="007E2E9A" w:rsidRDefault="001F6889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E2E9A" w:rsidRPr="00004ACE">
              <w:rPr>
                <w:rFonts w:asciiTheme="majorHAnsi" w:hAnsiTheme="majorHAnsi"/>
              </w:rPr>
              <w:t xml:space="preserve">Es importante </w:t>
            </w:r>
            <w:r w:rsidR="007E2E9A">
              <w:rPr>
                <w:rFonts w:asciiTheme="majorHAnsi" w:hAnsiTheme="majorHAnsi"/>
              </w:rPr>
              <w:t>la capacidad de neg</w:t>
            </w:r>
            <w:r w:rsidR="00F97A3F">
              <w:rPr>
                <w:rFonts w:asciiTheme="majorHAnsi" w:hAnsiTheme="majorHAnsi"/>
              </w:rPr>
              <w:t xml:space="preserve">ociación </w:t>
            </w:r>
            <w:r w:rsidR="002448C5">
              <w:rPr>
                <w:rFonts w:asciiTheme="majorHAnsi" w:hAnsiTheme="majorHAnsi"/>
              </w:rPr>
              <w:t xml:space="preserve">de las </w:t>
            </w:r>
            <w:r w:rsidR="006E7E8D">
              <w:rPr>
                <w:rFonts w:asciiTheme="majorHAnsi" w:hAnsiTheme="majorHAnsi"/>
              </w:rPr>
              <w:t>asociaciones de agricultores</w:t>
            </w:r>
            <w:r>
              <w:rPr>
                <w:rFonts w:asciiTheme="majorHAnsi" w:hAnsiTheme="majorHAnsi"/>
              </w:rPr>
              <w:t xml:space="preserve">. Se debe también </w:t>
            </w:r>
            <w:r w:rsidR="007E2E9A">
              <w:rPr>
                <w:rFonts w:asciiTheme="majorHAnsi" w:hAnsiTheme="majorHAnsi"/>
              </w:rPr>
              <w:t>analizar có</w:t>
            </w:r>
            <w:r w:rsidR="007E2E9A" w:rsidRPr="00004ACE">
              <w:rPr>
                <w:rFonts w:asciiTheme="majorHAnsi" w:hAnsiTheme="majorHAnsi"/>
              </w:rPr>
              <w:t>mo medimos</w:t>
            </w:r>
            <w:r>
              <w:rPr>
                <w:rFonts w:asciiTheme="majorHAnsi" w:hAnsiTheme="majorHAnsi"/>
              </w:rPr>
              <w:t xml:space="preserve"> é</w:t>
            </w:r>
            <w:r w:rsidR="007E2E9A">
              <w:rPr>
                <w:rFonts w:asciiTheme="majorHAnsi" w:hAnsiTheme="majorHAnsi"/>
              </w:rPr>
              <w:t>sto para hacerlo evidente.</w:t>
            </w:r>
          </w:p>
          <w:p w14:paraId="764271D4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4CAFB96F" w14:textId="2B5CDECC" w:rsidR="007E2E9A" w:rsidRDefault="001F6889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E2E9A">
              <w:rPr>
                <w:rFonts w:asciiTheme="majorHAnsi" w:hAnsiTheme="majorHAnsi"/>
              </w:rPr>
              <w:t>La influencia política debe ser a diferentes niveles y con diferentes estrategias.</w:t>
            </w:r>
          </w:p>
          <w:p w14:paraId="6E15B79E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0C69C58C" w14:textId="0AA4C6FA" w:rsidR="007E2E9A" w:rsidRDefault="001F6889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-Es importante</w:t>
            </w:r>
            <w:r w:rsidR="007E2E9A">
              <w:rPr>
                <w:rFonts w:asciiTheme="majorHAnsi" w:hAnsiTheme="majorHAnsi"/>
              </w:rPr>
              <w:t xml:space="preserve"> el diseño de la investigación para poder influenciar en la política. El resultado final de la investigación contempla desde el inicio la manera de incidencia dentro de la política.</w:t>
            </w:r>
          </w:p>
          <w:p w14:paraId="52320DED" w14:textId="77777777" w:rsidR="001D3470" w:rsidRPr="00004ACE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50CC46C1" w14:textId="31590C22" w:rsidR="007E2E9A" w:rsidRDefault="001F6889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-Es i</w:t>
            </w:r>
            <w:r w:rsidR="007E2E9A" w:rsidRPr="00F33070">
              <w:rPr>
                <w:rFonts w:asciiTheme="majorHAnsi" w:hAnsiTheme="majorHAnsi"/>
              </w:rPr>
              <w:t xml:space="preserve">mportante </w:t>
            </w:r>
            <w:r w:rsidR="007E2E9A">
              <w:rPr>
                <w:rFonts w:asciiTheme="majorHAnsi" w:hAnsiTheme="majorHAnsi"/>
              </w:rPr>
              <w:t>l</w:t>
            </w:r>
            <w:r w:rsidR="007E2E9A" w:rsidRPr="00F33070">
              <w:rPr>
                <w:rFonts w:asciiTheme="majorHAnsi" w:hAnsiTheme="majorHAnsi"/>
              </w:rPr>
              <w:t xml:space="preserve">a información obtenida con los </w:t>
            </w:r>
            <w:r w:rsidR="007E2E9A">
              <w:rPr>
                <w:rFonts w:asciiTheme="majorHAnsi" w:hAnsiTheme="majorHAnsi"/>
              </w:rPr>
              <w:t>agri</w:t>
            </w:r>
            <w:r w:rsidR="007E2E9A" w:rsidRPr="00F33070">
              <w:rPr>
                <w:rFonts w:asciiTheme="majorHAnsi" w:hAnsiTheme="majorHAnsi"/>
              </w:rPr>
              <w:t>cult</w:t>
            </w:r>
            <w:r w:rsidR="007E2E9A">
              <w:rPr>
                <w:rFonts w:asciiTheme="majorHAnsi" w:hAnsiTheme="majorHAnsi"/>
              </w:rPr>
              <w:t>ores</w:t>
            </w:r>
            <w:r>
              <w:rPr>
                <w:rFonts w:asciiTheme="majorHAnsi" w:hAnsiTheme="majorHAnsi"/>
              </w:rPr>
              <w:t>. E</w:t>
            </w:r>
            <w:r w:rsidR="007E2E9A" w:rsidRPr="00F33070">
              <w:rPr>
                <w:rFonts w:asciiTheme="majorHAnsi" w:hAnsiTheme="majorHAnsi"/>
              </w:rPr>
              <w:t xml:space="preserve">sta información </w:t>
            </w:r>
            <w:r w:rsidR="007E2E9A">
              <w:rPr>
                <w:rFonts w:asciiTheme="majorHAnsi" w:hAnsiTheme="majorHAnsi"/>
              </w:rPr>
              <w:t>debe ir de abajo ha</w:t>
            </w:r>
            <w:r w:rsidR="007E2E9A" w:rsidRPr="00F33070">
              <w:rPr>
                <w:rFonts w:asciiTheme="majorHAnsi" w:hAnsiTheme="majorHAnsi"/>
              </w:rPr>
              <w:t>c</w:t>
            </w:r>
            <w:r w:rsidR="007E2E9A">
              <w:rPr>
                <w:rFonts w:asciiTheme="majorHAnsi" w:hAnsiTheme="majorHAnsi"/>
              </w:rPr>
              <w:t>ia arriba para poder incidi</w:t>
            </w:r>
            <w:r w:rsidR="007E2E9A" w:rsidRPr="00F33070">
              <w:rPr>
                <w:rFonts w:asciiTheme="majorHAnsi" w:hAnsiTheme="majorHAnsi"/>
              </w:rPr>
              <w:t xml:space="preserve">r </w:t>
            </w:r>
            <w:r w:rsidR="007E2E9A">
              <w:rPr>
                <w:rFonts w:asciiTheme="majorHAnsi" w:hAnsiTheme="majorHAnsi"/>
              </w:rPr>
              <w:t xml:space="preserve">efectivamente </w:t>
            </w:r>
            <w:r w:rsidR="007E2E9A" w:rsidRPr="00F33070">
              <w:rPr>
                <w:rFonts w:asciiTheme="majorHAnsi" w:hAnsiTheme="majorHAnsi"/>
              </w:rPr>
              <w:t xml:space="preserve">en el cumplimiento de las leyes </w:t>
            </w:r>
            <w:r w:rsidR="007E2E9A">
              <w:rPr>
                <w:rFonts w:asciiTheme="majorHAnsi" w:hAnsiTheme="majorHAnsi"/>
              </w:rPr>
              <w:t xml:space="preserve">que ya existen y de esta forma </w:t>
            </w:r>
            <w:r w:rsidR="007E2E9A" w:rsidRPr="00F33070">
              <w:rPr>
                <w:rFonts w:asciiTheme="majorHAnsi" w:hAnsiTheme="majorHAnsi"/>
              </w:rPr>
              <w:t>sostener esta información en el tiempo.</w:t>
            </w:r>
          </w:p>
          <w:p w14:paraId="654D1BBB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47C32B1C" w14:textId="5BA15DEA" w:rsidR="007E2E9A" w:rsidRDefault="001F6889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-Es i</w:t>
            </w:r>
            <w:r w:rsidR="007E2E9A">
              <w:rPr>
                <w:rFonts w:asciiTheme="majorHAnsi" w:hAnsiTheme="majorHAnsi"/>
              </w:rPr>
              <w:t xml:space="preserve">mportante </w:t>
            </w:r>
            <w:r w:rsidR="00865873">
              <w:rPr>
                <w:rFonts w:asciiTheme="majorHAnsi" w:hAnsiTheme="majorHAnsi"/>
              </w:rPr>
              <w:t>empezar desde el nivel comunal. E</w:t>
            </w:r>
            <w:r w:rsidR="007E2E9A">
              <w:rPr>
                <w:rFonts w:asciiTheme="majorHAnsi" w:hAnsiTheme="majorHAnsi"/>
              </w:rPr>
              <w:t xml:space="preserve">s ambicioso querer incidir directamente a nivel nacional, al </w:t>
            </w:r>
            <w:r w:rsidR="00865873">
              <w:rPr>
                <w:rFonts w:asciiTheme="majorHAnsi" w:hAnsiTheme="majorHAnsi"/>
              </w:rPr>
              <w:t xml:space="preserve">menos si hablamos de clima y </w:t>
            </w:r>
            <w:r w:rsidR="00F97A3F">
              <w:rPr>
                <w:rFonts w:asciiTheme="majorHAnsi" w:hAnsiTheme="majorHAnsi"/>
              </w:rPr>
              <w:t>de</w:t>
            </w:r>
            <w:r w:rsidR="007E2E9A">
              <w:rPr>
                <w:rFonts w:asciiTheme="majorHAnsi" w:hAnsiTheme="majorHAnsi"/>
              </w:rPr>
              <w:t xml:space="preserve"> los saberes locales. Las evide</w:t>
            </w:r>
            <w:r w:rsidR="00865873">
              <w:rPr>
                <w:rFonts w:asciiTheme="majorHAnsi" w:hAnsiTheme="majorHAnsi"/>
              </w:rPr>
              <w:t>ncias están mostrando que hay pé</w:t>
            </w:r>
            <w:r w:rsidR="007E2E9A">
              <w:rPr>
                <w:rFonts w:asciiTheme="majorHAnsi" w:hAnsiTheme="majorHAnsi"/>
              </w:rPr>
              <w:t>rdida, erosión de estos conocimientos</w:t>
            </w:r>
            <w:r w:rsidR="00865873">
              <w:rPr>
                <w:rFonts w:asciiTheme="majorHAnsi" w:hAnsiTheme="majorHAnsi"/>
              </w:rPr>
              <w:t xml:space="preserve">, </w:t>
            </w:r>
            <w:r w:rsidR="007E2E9A">
              <w:rPr>
                <w:rFonts w:asciiTheme="majorHAnsi" w:hAnsiTheme="majorHAnsi"/>
              </w:rPr>
              <w:t xml:space="preserve">entonces debemos empezar por incidir a nivel comunal, posteriormente a </w:t>
            </w:r>
            <w:r w:rsidR="00F97A3F">
              <w:rPr>
                <w:rFonts w:asciiTheme="majorHAnsi" w:hAnsiTheme="majorHAnsi"/>
              </w:rPr>
              <w:t>nivel</w:t>
            </w:r>
            <w:r w:rsidR="007E2E9A">
              <w:rPr>
                <w:rFonts w:asciiTheme="majorHAnsi" w:hAnsiTheme="majorHAnsi"/>
              </w:rPr>
              <w:t xml:space="preserve"> municipal, y así sucesivamente.</w:t>
            </w:r>
          </w:p>
          <w:p w14:paraId="5A2DBE95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2559B893" w14:textId="64372F9E" w:rsidR="007E2E9A" w:rsidRDefault="00F97A3F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E2E9A">
              <w:rPr>
                <w:rFonts w:asciiTheme="majorHAnsi" w:hAnsiTheme="majorHAnsi"/>
              </w:rPr>
              <w:t>L</w:t>
            </w:r>
            <w:r w:rsidR="0072755A">
              <w:rPr>
                <w:rFonts w:asciiTheme="majorHAnsi" w:hAnsiTheme="majorHAnsi"/>
              </w:rPr>
              <w:t>as oportunidades en políticas pú</w:t>
            </w:r>
            <w:r w:rsidR="007E2E9A">
              <w:rPr>
                <w:rFonts w:asciiTheme="majorHAnsi" w:hAnsiTheme="majorHAnsi"/>
              </w:rPr>
              <w:t>blica</w:t>
            </w:r>
            <w:r>
              <w:rPr>
                <w:rFonts w:asciiTheme="majorHAnsi" w:hAnsiTheme="majorHAnsi"/>
              </w:rPr>
              <w:t xml:space="preserve">s relacionadas a la </w:t>
            </w:r>
            <w:r w:rsidR="006B24D4">
              <w:rPr>
                <w:rFonts w:asciiTheme="majorHAnsi" w:hAnsiTheme="majorHAnsi"/>
              </w:rPr>
              <w:t>agricultura.</w:t>
            </w:r>
            <w:r w:rsidR="007E2E9A">
              <w:rPr>
                <w:rFonts w:asciiTheme="majorHAnsi" w:hAnsiTheme="majorHAnsi"/>
              </w:rPr>
              <w:t xml:space="preserve"> </w:t>
            </w:r>
            <w:r w:rsidR="0072755A">
              <w:rPr>
                <w:rFonts w:asciiTheme="majorHAnsi" w:hAnsiTheme="majorHAnsi"/>
              </w:rPr>
              <w:t>En Bolivia</w:t>
            </w:r>
            <w:r w:rsidR="006B24D4">
              <w:rPr>
                <w:rFonts w:asciiTheme="majorHAnsi" w:hAnsiTheme="majorHAnsi"/>
              </w:rPr>
              <w:t>,</w:t>
            </w:r>
            <w:r w:rsidR="007E2E9A">
              <w:rPr>
                <w:rFonts w:asciiTheme="majorHAnsi" w:hAnsiTheme="majorHAnsi"/>
              </w:rPr>
              <w:t xml:space="preserve"> </w:t>
            </w:r>
            <w:r w:rsidR="0072755A">
              <w:rPr>
                <w:rFonts w:asciiTheme="majorHAnsi" w:hAnsiTheme="majorHAnsi"/>
              </w:rPr>
              <w:t xml:space="preserve">se </w:t>
            </w:r>
            <w:r w:rsidR="007E2E9A">
              <w:rPr>
                <w:rFonts w:asciiTheme="majorHAnsi" w:hAnsiTheme="majorHAnsi"/>
              </w:rPr>
              <w:t>t</w:t>
            </w:r>
            <w:r w:rsidR="0072755A">
              <w:rPr>
                <w:rFonts w:asciiTheme="majorHAnsi" w:hAnsiTheme="majorHAnsi"/>
              </w:rPr>
              <w:t>iene</w:t>
            </w:r>
            <w:r w:rsidR="007E2E9A">
              <w:rPr>
                <w:rFonts w:asciiTheme="majorHAnsi" w:hAnsiTheme="majorHAnsi"/>
              </w:rPr>
              <w:t xml:space="preserve"> una ley de la producción ecológica que habla del mercado alternativo, de los sistemas participativos d</w:t>
            </w:r>
            <w:r>
              <w:rPr>
                <w:rFonts w:asciiTheme="majorHAnsi" w:hAnsiTheme="majorHAnsi"/>
              </w:rPr>
              <w:t>e garantía, pero que todavía no</w:t>
            </w:r>
            <w:r w:rsidR="0072755A">
              <w:rPr>
                <w:rFonts w:asciiTheme="majorHAnsi" w:hAnsiTheme="majorHAnsi"/>
              </w:rPr>
              <w:t xml:space="preserve"> se está</w:t>
            </w:r>
            <w:r w:rsidR="007E2E9A">
              <w:rPr>
                <w:rFonts w:asciiTheme="majorHAnsi" w:hAnsiTheme="majorHAnsi"/>
              </w:rPr>
              <w:t xml:space="preserve"> aplicando ni encarando. Los gobiernos municipales deberían conforman comités de producción ecológica, sin</w:t>
            </w:r>
            <w:r>
              <w:rPr>
                <w:rFonts w:asciiTheme="majorHAnsi" w:hAnsiTheme="majorHAnsi"/>
              </w:rPr>
              <w:t xml:space="preserve"> embargo no hay grandes avances;</w:t>
            </w:r>
            <w:r w:rsidR="007E2E9A">
              <w:rPr>
                <w:rFonts w:asciiTheme="majorHAnsi" w:hAnsiTheme="majorHAnsi"/>
              </w:rPr>
              <w:t xml:space="preserve"> hay pequ</w:t>
            </w:r>
            <w:r w:rsidR="006B24D4">
              <w:rPr>
                <w:rFonts w:asciiTheme="majorHAnsi" w:hAnsiTheme="majorHAnsi"/>
              </w:rPr>
              <w:t>eños pilotos a nivel nacional</w:t>
            </w:r>
            <w:r>
              <w:rPr>
                <w:rFonts w:asciiTheme="majorHAnsi" w:hAnsiTheme="majorHAnsi"/>
              </w:rPr>
              <w:t>. Hay otras políticas pú</w:t>
            </w:r>
            <w:r w:rsidR="007E2E9A">
              <w:rPr>
                <w:rFonts w:asciiTheme="majorHAnsi" w:hAnsiTheme="majorHAnsi"/>
              </w:rPr>
              <w:t>blic</w:t>
            </w:r>
            <w:r>
              <w:rPr>
                <w:rFonts w:asciiTheme="majorHAnsi" w:hAnsiTheme="majorHAnsi"/>
              </w:rPr>
              <w:t>as como la Ley de la Revolución Productiva, Decretos Supremos, Seguro Agrícola, Ley de la Madre Tierra y Desarrollo I</w:t>
            </w:r>
            <w:r w:rsidR="007E2E9A">
              <w:rPr>
                <w:rFonts w:asciiTheme="majorHAnsi" w:hAnsiTheme="majorHAnsi"/>
              </w:rPr>
              <w:t>ntegral que da</w:t>
            </w:r>
            <w:r w:rsidR="006B2B9F">
              <w:rPr>
                <w:rFonts w:asciiTheme="majorHAnsi" w:hAnsiTheme="majorHAnsi"/>
              </w:rPr>
              <w:t>n</w:t>
            </w:r>
            <w:r w:rsidR="007E2E9A">
              <w:rPr>
                <w:rFonts w:asciiTheme="majorHAnsi" w:hAnsiTheme="majorHAnsi"/>
              </w:rPr>
              <w:t xml:space="preserve"> mucho pie a trabajar estas temáticas.</w:t>
            </w:r>
          </w:p>
          <w:p w14:paraId="27F53851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7E0AAC5A" w14:textId="70C8C844" w:rsidR="007E2E9A" w:rsidRDefault="007E2E9A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Hay que profu</w:t>
            </w:r>
            <w:r w:rsidR="0072755A">
              <w:rPr>
                <w:rFonts w:asciiTheme="majorHAnsi" w:hAnsiTheme="majorHAnsi"/>
              </w:rPr>
              <w:t>ndizar el tema de la política pú</w:t>
            </w:r>
            <w:r>
              <w:rPr>
                <w:rFonts w:asciiTheme="majorHAnsi" w:hAnsiTheme="majorHAnsi"/>
              </w:rPr>
              <w:t>blica, es decir</w:t>
            </w:r>
            <w:r w:rsidR="007C2B03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informar, incrementar el poder de influencia en cada una de las comunidades de acuerdo a la temática y a la problemática en la que se quiere incidir.</w:t>
            </w:r>
          </w:p>
          <w:p w14:paraId="057E3B45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7A82E770" w14:textId="454FF082" w:rsidR="007E2E9A" w:rsidRDefault="007E2E9A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022783">
              <w:rPr>
                <w:rFonts w:asciiTheme="majorHAnsi" w:hAnsiTheme="majorHAnsi"/>
              </w:rPr>
              <w:t>Incidencia política</w:t>
            </w:r>
            <w:r w:rsidR="00022783" w:rsidRPr="00022783">
              <w:rPr>
                <w:rFonts w:asciiTheme="majorHAnsi" w:hAnsiTheme="majorHAnsi"/>
              </w:rPr>
              <w:t xml:space="preserve"> basada</w:t>
            </w:r>
            <w:r w:rsidR="006B2B9F" w:rsidRPr="00022783">
              <w:rPr>
                <w:rFonts w:asciiTheme="majorHAnsi" w:hAnsiTheme="majorHAnsi"/>
              </w:rPr>
              <w:t xml:space="preserve"> en evidencia.</w:t>
            </w:r>
            <w:r w:rsidR="00C42F3B">
              <w:rPr>
                <w:rFonts w:asciiTheme="majorHAnsi" w:hAnsiTheme="majorHAnsi"/>
              </w:rPr>
              <w:t xml:space="preserve"> N</w:t>
            </w:r>
            <w:r>
              <w:rPr>
                <w:rFonts w:asciiTheme="majorHAnsi" w:hAnsiTheme="majorHAnsi"/>
              </w:rPr>
              <w:t xml:space="preserve">osotros generamos la evidencia, </w:t>
            </w:r>
            <w:r w:rsidR="00022783">
              <w:rPr>
                <w:rFonts w:asciiTheme="majorHAnsi" w:hAnsiTheme="majorHAnsi"/>
              </w:rPr>
              <w:t>pero esta evidencia para que sirva a la toma de</w:t>
            </w:r>
            <w:r>
              <w:rPr>
                <w:rFonts w:asciiTheme="majorHAnsi" w:hAnsiTheme="majorHAnsi"/>
              </w:rPr>
              <w:t xml:space="preserve"> decisiones o </w:t>
            </w:r>
            <w:r w:rsidR="00022783">
              <w:rPr>
                <w:rFonts w:asciiTheme="majorHAnsi" w:hAnsiTheme="majorHAnsi"/>
              </w:rPr>
              <w:t>tenga</w:t>
            </w:r>
            <w:r>
              <w:rPr>
                <w:rFonts w:asciiTheme="majorHAnsi" w:hAnsiTheme="majorHAnsi"/>
              </w:rPr>
              <w:t xml:space="preserve"> incidencia en el ámbito político tiene que </w:t>
            </w:r>
            <w:r w:rsidR="00C42F3B">
              <w:rPr>
                <w:rFonts w:asciiTheme="majorHAnsi" w:hAnsiTheme="majorHAnsi"/>
              </w:rPr>
              <w:t>ser sistematizada</w:t>
            </w:r>
            <w:r>
              <w:rPr>
                <w:rFonts w:asciiTheme="majorHAnsi" w:hAnsiTheme="majorHAnsi"/>
              </w:rPr>
              <w:t xml:space="preserve"> </w:t>
            </w:r>
            <w:r w:rsidR="00C42F3B">
              <w:rPr>
                <w:rFonts w:asciiTheme="majorHAnsi" w:hAnsiTheme="majorHAnsi"/>
              </w:rPr>
              <w:t>a partir de los resultados de la investigación</w:t>
            </w:r>
            <w:r>
              <w:rPr>
                <w:rFonts w:asciiTheme="majorHAnsi" w:hAnsiTheme="majorHAnsi"/>
              </w:rPr>
              <w:t>. Es</w:t>
            </w:r>
            <w:r w:rsidR="00DF2DDD">
              <w:rPr>
                <w:rFonts w:asciiTheme="majorHAnsi" w:hAnsiTheme="majorHAnsi"/>
              </w:rPr>
              <w:t>ta información suele quedarse sólo en un cí</w:t>
            </w:r>
            <w:r>
              <w:rPr>
                <w:rFonts w:asciiTheme="majorHAnsi" w:hAnsiTheme="majorHAnsi"/>
              </w:rPr>
              <w:t>rculo reducido de investigadores, científicos e instituciones y no a nivel político. En el caso de las canastas de EKORURAL</w:t>
            </w:r>
            <w:r w:rsidR="00022783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ellos han podido vincularse en un nivel político que les ha permitido </w:t>
            </w:r>
            <w:r w:rsidR="00022783">
              <w:rPr>
                <w:rFonts w:asciiTheme="majorHAnsi" w:hAnsiTheme="majorHAnsi"/>
              </w:rPr>
              <w:t>incidir</w:t>
            </w:r>
            <w:r>
              <w:rPr>
                <w:rFonts w:asciiTheme="majorHAnsi" w:hAnsiTheme="majorHAnsi"/>
              </w:rPr>
              <w:t xml:space="preserve"> </w:t>
            </w:r>
            <w:r w:rsidR="00022783">
              <w:rPr>
                <w:rFonts w:asciiTheme="majorHAnsi" w:hAnsiTheme="majorHAnsi"/>
              </w:rPr>
              <w:t>en</w:t>
            </w:r>
            <w:r>
              <w:rPr>
                <w:rFonts w:asciiTheme="majorHAnsi" w:hAnsiTheme="majorHAnsi"/>
              </w:rPr>
              <w:t xml:space="preserve"> la formulación y creación de </w:t>
            </w:r>
            <w:r w:rsidR="00022783">
              <w:rPr>
                <w:rFonts w:asciiTheme="majorHAnsi" w:hAnsiTheme="majorHAnsi"/>
              </w:rPr>
              <w:t>la Ley de Soberanía Alimentaria. Eso es lo que se espera:</w:t>
            </w:r>
            <w:r>
              <w:rPr>
                <w:rFonts w:asciiTheme="majorHAnsi" w:hAnsiTheme="majorHAnsi"/>
              </w:rPr>
              <w:t xml:space="preserve"> qua través de nuestras a</w:t>
            </w:r>
            <w:r w:rsidR="00022783">
              <w:rPr>
                <w:rFonts w:asciiTheme="majorHAnsi" w:hAnsiTheme="majorHAnsi"/>
              </w:rPr>
              <w:t>cciones se evidencie</w:t>
            </w:r>
            <w:r>
              <w:rPr>
                <w:rFonts w:asciiTheme="majorHAnsi" w:hAnsiTheme="majorHAnsi"/>
              </w:rPr>
              <w:t xml:space="preserve"> nuestra información y se haga incidencia política.</w:t>
            </w:r>
          </w:p>
          <w:p w14:paraId="56B47040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0AF59F83" w14:textId="6478A7BA" w:rsidR="007E2E9A" w:rsidRDefault="007E2E9A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La incidencia política debe hacerse a diferentes niveles</w:t>
            </w:r>
            <w:r w:rsidR="00DE5E2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agricultores, comunidades, </w:t>
            </w:r>
            <w:r>
              <w:rPr>
                <w:rFonts w:asciiTheme="majorHAnsi" w:hAnsiTheme="majorHAnsi"/>
              </w:rPr>
              <w:lastRenderedPageBreak/>
              <w:t>asociaciones</w:t>
            </w:r>
            <w:r w:rsidR="00657B45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y</w:t>
            </w:r>
            <w:r w:rsidR="006A42E2">
              <w:rPr>
                <w:rFonts w:asciiTheme="majorHAnsi" w:hAnsiTheme="majorHAnsi"/>
              </w:rPr>
              <w:t xml:space="preserve"> con</w:t>
            </w:r>
            <w:r>
              <w:rPr>
                <w:rFonts w:asciiTheme="majorHAnsi" w:hAnsiTheme="majorHAnsi"/>
              </w:rPr>
              <w:t xml:space="preserve"> diferentes actores como gobiernos locales, provinciales, asamblea. </w:t>
            </w:r>
            <w:r w:rsidR="009C07F4">
              <w:rPr>
                <w:rFonts w:asciiTheme="majorHAnsi" w:hAnsiTheme="majorHAnsi"/>
              </w:rPr>
              <w:t xml:space="preserve">En </w:t>
            </w:r>
            <w:r>
              <w:rPr>
                <w:rFonts w:asciiTheme="majorHAnsi" w:hAnsiTheme="majorHAnsi"/>
              </w:rPr>
              <w:t>el caso de</w:t>
            </w:r>
            <w:r w:rsidR="009C07F4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 xml:space="preserve"> Ecuador </w:t>
            </w:r>
            <w:r w:rsidR="009C07F4">
              <w:rPr>
                <w:rFonts w:asciiTheme="majorHAnsi" w:hAnsiTheme="majorHAnsi"/>
              </w:rPr>
              <w:t>se ha</w:t>
            </w:r>
            <w:r>
              <w:rPr>
                <w:rFonts w:asciiTheme="majorHAnsi" w:hAnsiTheme="majorHAnsi"/>
              </w:rPr>
              <w:t xml:space="preserve"> tenido que entablar discusiones con asambleíst</w:t>
            </w:r>
            <w:r w:rsidR="009C07F4">
              <w:rPr>
                <w:rFonts w:asciiTheme="majorHAnsi" w:hAnsiTheme="majorHAnsi"/>
              </w:rPr>
              <w:t>as, prefectos, alcaldes c</w:t>
            </w:r>
            <w:r>
              <w:rPr>
                <w:rFonts w:asciiTheme="majorHAnsi" w:hAnsiTheme="majorHAnsi"/>
              </w:rPr>
              <w:t>omo para que se tomen en cuenta y se discutan estos temas. Los actores tienen que ser a nivel comunal, local, político, nacional.</w:t>
            </w:r>
          </w:p>
          <w:p w14:paraId="63432B34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0BF526C1" w14:textId="3C170B34" w:rsidR="007E2E9A" w:rsidRDefault="007E2E9A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Los datos no</w:t>
            </w:r>
            <w:r w:rsidR="006A42E2">
              <w:rPr>
                <w:rFonts w:asciiTheme="majorHAnsi" w:hAnsiTheme="majorHAnsi"/>
              </w:rPr>
              <w:t xml:space="preserve"> son necesariamente suficientes. T</w:t>
            </w:r>
            <w:r>
              <w:rPr>
                <w:rFonts w:asciiTheme="majorHAnsi" w:hAnsiTheme="majorHAnsi"/>
              </w:rPr>
              <w:t>ienen que</w:t>
            </w:r>
            <w:r w:rsidR="00657B45">
              <w:rPr>
                <w:rFonts w:asciiTheme="majorHAnsi" w:hAnsiTheme="majorHAnsi"/>
              </w:rPr>
              <w:t xml:space="preserve"> ser procesados en información que forma</w:t>
            </w:r>
            <w:r>
              <w:rPr>
                <w:rFonts w:asciiTheme="majorHAnsi" w:hAnsiTheme="majorHAnsi"/>
              </w:rPr>
              <w:t xml:space="preserve"> </w:t>
            </w:r>
            <w:r w:rsidR="00657B45">
              <w:rPr>
                <w:rFonts w:asciiTheme="majorHAnsi" w:hAnsiTheme="majorHAnsi"/>
              </w:rPr>
              <w:t>la</w:t>
            </w:r>
            <w:r>
              <w:rPr>
                <w:rFonts w:asciiTheme="majorHAnsi" w:hAnsiTheme="majorHAnsi"/>
              </w:rPr>
              <w:t xml:space="preserve"> base de </w:t>
            </w:r>
            <w:r w:rsidR="00657B45">
              <w:rPr>
                <w:rFonts w:asciiTheme="majorHAnsi" w:hAnsiTheme="majorHAnsi"/>
              </w:rPr>
              <w:t xml:space="preserve">una </w:t>
            </w:r>
            <w:r>
              <w:rPr>
                <w:rFonts w:asciiTheme="majorHAnsi" w:hAnsiTheme="majorHAnsi"/>
              </w:rPr>
              <w:t>evidencia. La incidencia política se compone básicamen</w:t>
            </w:r>
            <w:r w:rsidR="00657B45">
              <w:rPr>
                <w:rFonts w:asciiTheme="majorHAnsi" w:hAnsiTheme="majorHAnsi"/>
              </w:rPr>
              <w:t xml:space="preserve">te de una búsqueda de ventanas </w:t>
            </w:r>
            <w:r>
              <w:rPr>
                <w:rFonts w:asciiTheme="majorHAnsi" w:hAnsiTheme="majorHAnsi"/>
              </w:rPr>
              <w:t>que viene</w:t>
            </w:r>
            <w:r w:rsidR="00657B45">
              <w:rPr>
                <w:rFonts w:asciiTheme="majorHAnsi" w:hAnsiTheme="majorHAnsi"/>
              </w:rPr>
              <w:t>n de varias formas. Muchas veces no son organizaciones si</w:t>
            </w:r>
            <w:r>
              <w:rPr>
                <w:rFonts w:asciiTheme="majorHAnsi" w:hAnsiTheme="majorHAnsi"/>
              </w:rPr>
              <w:t>n</w:t>
            </w:r>
            <w:r w:rsidR="00657B45">
              <w:rPr>
                <w:rFonts w:asciiTheme="majorHAnsi" w:hAnsiTheme="majorHAnsi"/>
              </w:rPr>
              <w:t>o personas, individuos; e</w:t>
            </w:r>
            <w:r>
              <w:rPr>
                <w:rFonts w:asciiTheme="majorHAnsi" w:hAnsiTheme="majorHAnsi"/>
              </w:rPr>
              <w:t xml:space="preserve">s la búsqueda de actores claves. </w:t>
            </w:r>
            <w:r w:rsidR="007F4583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 xml:space="preserve">ay que </w:t>
            </w:r>
            <w:r w:rsidR="007F4583">
              <w:rPr>
                <w:rFonts w:asciiTheme="majorHAnsi" w:hAnsiTheme="majorHAnsi"/>
              </w:rPr>
              <w:t xml:space="preserve">también </w:t>
            </w:r>
            <w:r>
              <w:rPr>
                <w:rFonts w:asciiTheme="majorHAnsi" w:hAnsiTheme="majorHAnsi"/>
              </w:rPr>
              <w:t>escuchar a la otra parte que está buscando información sobre ciertos temas y que no siempre saben donde encontrarla. Esto se traduce en incidencia.</w:t>
            </w:r>
          </w:p>
          <w:p w14:paraId="22DD4F92" w14:textId="77777777" w:rsidR="001D3470" w:rsidRDefault="001D3470" w:rsidP="007E2E9A">
            <w:pPr>
              <w:jc w:val="both"/>
              <w:rPr>
                <w:rFonts w:asciiTheme="majorHAnsi" w:hAnsiTheme="majorHAnsi"/>
              </w:rPr>
            </w:pPr>
          </w:p>
          <w:p w14:paraId="56DC7C80" w14:textId="23A65F16" w:rsidR="007E2E9A" w:rsidRDefault="00233CF8" w:rsidP="007E2E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La política no es solamente política partidaria. E</w:t>
            </w:r>
            <w:r w:rsidR="007E2E9A">
              <w:rPr>
                <w:rFonts w:asciiTheme="majorHAnsi" w:hAnsiTheme="majorHAnsi"/>
              </w:rPr>
              <w:t>n ese sentido las nuevas propuestas y proyectos deberían artic</w:t>
            </w:r>
            <w:r>
              <w:rPr>
                <w:rFonts w:asciiTheme="majorHAnsi" w:hAnsiTheme="majorHAnsi"/>
              </w:rPr>
              <w:t>ular expectativas de incidencia. C</w:t>
            </w:r>
            <w:r w:rsidR="007E2E9A">
              <w:rPr>
                <w:rFonts w:asciiTheme="majorHAnsi" w:hAnsiTheme="majorHAnsi"/>
              </w:rPr>
              <w:t xml:space="preserve">ada proyecto debe tener claro hasta dónde podrían incidir. Hay estrategias, metodologías de cómo buscar </w:t>
            </w:r>
            <w:r w:rsidR="00E87885">
              <w:rPr>
                <w:rFonts w:asciiTheme="majorHAnsi" w:hAnsiTheme="majorHAnsi"/>
              </w:rPr>
              <w:t>cambios a nivel local, nacional y</w:t>
            </w:r>
            <w:r w:rsidR="00E6158B">
              <w:rPr>
                <w:rFonts w:asciiTheme="majorHAnsi" w:hAnsiTheme="majorHAnsi"/>
              </w:rPr>
              <w:t xml:space="preserve"> regional. Si las tenemos escritas</w:t>
            </w:r>
            <w:r w:rsidR="007E2E9A">
              <w:rPr>
                <w:rFonts w:asciiTheme="majorHAnsi" w:hAnsiTheme="majorHAnsi"/>
              </w:rPr>
              <w:t xml:space="preserve"> en nuestras propuestas pod</w:t>
            </w:r>
            <w:r w:rsidR="00E6158B">
              <w:rPr>
                <w:rFonts w:asciiTheme="majorHAnsi" w:hAnsiTheme="majorHAnsi"/>
              </w:rPr>
              <w:t>r</w:t>
            </w:r>
            <w:r w:rsidR="007E2E9A">
              <w:rPr>
                <w:rFonts w:asciiTheme="majorHAnsi" w:hAnsiTheme="majorHAnsi"/>
              </w:rPr>
              <w:t>emos</w:t>
            </w:r>
            <w:r>
              <w:rPr>
                <w:rFonts w:asciiTheme="majorHAnsi" w:hAnsiTheme="majorHAnsi"/>
              </w:rPr>
              <w:t xml:space="preserve"> tener</w:t>
            </w:r>
            <w:r w:rsidR="00E6158B">
              <w:rPr>
                <w:rFonts w:asciiTheme="majorHAnsi" w:hAnsiTheme="majorHAnsi"/>
              </w:rPr>
              <w:t>las más claras</w:t>
            </w:r>
            <w:r>
              <w:rPr>
                <w:rFonts w:asciiTheme="majorHAnsi" w:hAnsiTheme="majorHAnsi"/>
              </w:rPr>
              <w:t xml:space="preserve"> en la práctica:</w:t>
            </w:r>
            <w:r w:rsidR="007E2E9A">
              <w:rPr>
                <w:rFonts w:asciiTheme="majorHAnsi" w:hAnsiTheme="majorHAnsi"/>
              </w:rPr>
              <w:t xml:space="preserve"> hay que visibilizarlas.</w:t>
            </w:r>
          </w:p>
          <w:p w14:paraId="5639DF32" w14:textId="6387B0F3" w:rsidR="007E2E9A" w:rsidRDefault="007E2E9A" w:rsidP="00F33070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6A198DC" w14:textId="77777777" w:rsidR="00F33070" w:rsidRDefault="00F33070" w:rsidP="00004F56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F33070" w:rsidSect="006744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77E"/>
    <w:multiLevelType w:val="hybridMultilevel"/>
    <w:tmpl w:val="5954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485"/>
    <w:multiLevelType w:val="hybridMultilevel"/>
    <w:tmpl w:val="E706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1FE9"/>
    <w:multiLevelType w:val="hybridMultilevel"/>
    <w:tmpl w:val="07E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2"/>
    <w:rsid w:val="00004ACE"/>
    <w:rsid w:val="00004F56"/>
    <w:rsid w:val="00013F51"/>
    <w:rsid w:val="00022783"/>
    <w:rsid w:val="00055211"/>
    <w:rsid w:val="001133DB"/>
    <w:rsid w:val="00136B1E"/>
    <w:rsid w:val="00154478"/>
    <w:rsid w:val="001C36C9"/>
    <w:rsid w:val="001D3470"/>
    <w:rsid w:val="001F6889"/>
    <w:rsid w:val="0020165A"/>
    <w:rsid w:val="00233CF8"/>
    <w:rsid w:val="002448C5"/>
    <w:rsid w:val="002A655E"/>
    <w:rsid w:val="00332247"/>
    <w:rsid w:val="003C49C1"/>
    <w:rsid w:val="003E553F"/>
    <w:rsid w:val="00424F89"/>
    <w:rsid w:val="0046467E"/>
    <w:rsid w:val="00657B45"/>
    <w:rsid w:val="006744D0"/>
    <w:rsid w:val="00681661"/>
    <w:rsid w:val="006A42E2"/>
    <w:rsid w:val="006B24D4"/>
    <w:rsid w:val="006B2B9F"/>
    <w:rsid w:val="006B3AE8"/>
    <w:rsid w:val="006B3B1C"/>
    <w:rsid w:val="006E7E8D"/>
    <w:rsid w:val="00706BEA"/>
    <w:rsid w:val="00725122"/>
    <w:rsid w:val="0072755A"/>
    <w:rsid w:val="007C2B03"/>
    <w:rsid w:val="007D7FC6"/>
    <w:rsid w:val="007E2E9A"/>
    <w:rsid w:val="007F4583"/>
    <w:rsid w:val="00865873"/>
    <w:rsid w:val="00950F70"/>
    <w:rsid w:val="009954F7"/>
    <w:rsid w:val="009C0211"/>
    <w:rsid w:val="009C07F4"/>
    <w:rsid w:val="009C717E"/>
    <w:rsid w:val="009E074C"/>
    <w:rsid w:val="009E5986"/>
    <w:rsid w:val="00A42381"/>
    <w:rsid w:val="00A47FEE"/>
    <w:rsid w:val="00A526C2"/>
    <w:rsid w:val="00A864A7"/>
    <w:rsid w:val="00B23FA3"/>
    <w:rsid w:val="00B24954"/>
    <w:rsid w:val="00B72CAB"/>
    <w:rsid w:val="00BF3618"/>
    <w:rsid w:val="00C267F6"/>
    <w:rsid w:val="00C41D0C"/>
    <w:rsid w:val="00C42F3B"/>
    <w:rsid w:val="00CB7F62"/>
    <w:rsid w:val="00DE5E23"/>
    <w:rsid w:val="00DF2DDD"/>
    <w:rsid w:val="00DF4872"/>
    <w:rsid w:val="00E6158B"/>
    <w:rsid w:val="00E87885"/>
    <w:rsid w:val="00F33070"/>
    <w:rsid w:val="00F56E1C"/>
    <w:rsid w:val="00F97A3F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BD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30D"/>
    <w:pPr>
      <w:ind w:left="720"/>
      <w:contextualSpacing/>
    </w:pPr>
  </w:style>
  <w:style w:type="table" w:styleId="TableGrid">
    <w:name w:val="Table Grid"/>
    <w:basedOn w:val="TableNormal"/>
    <w:uiPriority w:val="59"/>
    <w:rsid w:val="00FA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30D"/>
    <w:pPr>
      <w:ind w:left="720"/>
      <w:contextualSpacing/>
    </w:pPr>
  </w:style>
  <w:style w:type="table" w:styleId="TableGrid">
    <w:name w:val="Table Grid"/>
    <w:basedOn w:val="TableNormal"/>
    <w:uiPriority w:val="59"/>
    <w:rsid w:val="00FA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 Moreno</dc:creator>
  <cp:keywords/>
  <dc:description/>
  <cp:lastModifiedBy>Sergio Iván Larrea Macías</cp:lastModifiedBy>
  <cp:revision>3</cp:revision>
  <dcterms:created xsi:type="dcterms:W3CDTF">2014-09-08T18:42:00Z</dcterms:created>
  <dcterms:modified xsi:type="dcterms:W3CDTF">2014-09-08T18:42:00Z</dcterms:modified>
</cp:coreProperties>
</file>