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9667F" w14:textId="57829E68" w:rsidR="006B13C0" w:rsidRPr="003C4144" w:rsidRDefault="003F1600">
      <w:bookmarkStart w:id="0" w:name="_GoBack"/>
      <w:bookmarkEnd w:id="0"/>
      <w:r w:rsidRPr="003C4144">
        <w:rPr>
          <w:noProof/>
          <w:lang w:val="en-US"/>
        </w:rPr>
        <w:drawing>
          <wp:inline distT="0" distB="0" distL="0" distR="0" wp14:anchorId="4903E608" wp14:editId="651F7699">
            <wp:extent cx="5715000" cy="85614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informecdp9.png"/>
                    <pic:cNvPicPr/>
                  </pic:nvPicPr>
                  <pic:blipFill>
                    <a:blip r:embed="rId8">
                      <a:extLst>
                        <a:ext uri="{28A0092B-C50C-407E-A947-70E740481C1C}">
                          <a14:useLocalDpi xmlns:a14="http://schemas.microsoft.com/office/drawing/2010/main" val="0"/>
                        </a:ext>
                      </a:extLst>
                    </a:blip>
                    <a:stretch>
                      <a:fillRect/>
                    </a:stretch>
                  </pic:blipFill>
                  <pic:spPr>
                    <a:xfrm>
                      <a:off x="0" y="0"/>
                      <a:ext cx="5715000" cy="8561483"/>
                    </a:xfrm>
                    <a:prstGeom prst="rect">
                      <a:avLst/>
                    </a:prstGeom>
                  </pic:spPr>
                </pic:pic>
              </a:graphicData>
            </a:graphic>
          </wp:inline>
        </w:drawing>
      </w:r>
    </w:p>
    <w:p w14:paraId="5CAEA94B" w14:textId="77777777" w:rsidR="0038714E" w:rsidRPr="003C4144" w:rsidRDefault="0038714E"/>
    <w:p w14:paraId="577A9A48" w14:textId="63DEAD36" w:rsidR="00A311E9" w:rsidRPr="003C4144" w:rsidRDefault="00BA1F7D">
      <w:pPr>
        <w:rPr>
          <w:b/>
          <w:color w:val="4F6228" w:themeColor="accent3" w:themeShade="80"/>
          <w:sz w:val="40"/>
          <w:szCs w:val="40"/>
        </w:rPr>
      </w:pPr>
      <w:r w:rsidRPr="003C4144">
        <w:rPr>
          <w:b/>
          <w:color w:val="4F6228" w:themeColor="accent3" w:themeShade="80"/>
          <w:sz w:val="40"/>
          <w:szCs w:val="40"/>
        </w:rPr>
        <w:lastRenderedPageBreak/>
        <w:t>Contenido</w:t>
      </w:r>
    </w:p>
    <w:p w14:paraId="33411C12" w14:textId="77777777" w:rsidR="00BA1F7D" w:rsidRPr="003C4144" w:rsidRDefault="00BA1F7D"/>
    <w:tbl>
      <w:tblPr>
        <w:tblStyle w:val="MediumGrid1-Accent3"/>
        <w:tblW w:w="0" w:type="auto"/>
        <w:tblLook w:val="04A0" w:firstRow="1" w:lastRow="0" w:firstColumn="1" w:lastColumn="0" w:noHBand="0" w:noVBand="1"/>
      </w:tblPr>
      <w:tblGrid>
        <w:gridCol w:w="8516"/>
      </w:tblGrid>
      <w:tr w:rsidR="00BA1F7D" w:rsidRPr="003C4144" w14:paraId="7060E6BF" w14:textId="77777777" w:rsidTr="007811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tcPr>
          <w:p w14:paraId="03151F52" w14:textId="7D0B95F7" w:rsidR="004F19B6" w:rsidRPr="003C4144" w:rsidRDefault="00762D44" w:rsidP="00762D44">
            <w:pPr>
              <w:pStyle w:val="ListParagraph"/>
              <w:jc w:val="center"/>
              <w:rPr>
                <w:sz w:val="20"/>
                <w:szCs w:val="20"/>
              </w:rPr>
            </w:pPr>
            <w:r w:rsidRPr="003C4144">
              <w:rPr>
                <w:sz w:val="20"/>
                <w:szCs w:val="20"/>
              </w:rPr>
              <w:t xml:space="preserve">                                                                                                        </w:t>
            </w:r>
            <w:r w:rsidR="008D4CA8">
              <w:rPr>
                <w:sz w:val="20"/>
                <w:szCs w:val="20"/>
              </w:rPr>
              <w:t xml:space="preserve">                                                           </w:t>
            </w:r>
            <w:r w:rsidR="00E04BD6" w:rsidRPr="003C4144">
              <w:rPr>
                <w:sz w:val="20"/>
                <w:szCs w:val="20"/>
              </w:rPr>
              <w:t>Pág.</w:t>
            </w:r>
          </w:p>
          <w:p w14:paraId="3DBE79E1" w14:textId="77777777" w:rsidR="00E04BD6" w:rsidRPr="003C4144" w:rsidRDefault="00E04BD6" w:rsidP="00E04BD6">
            <w:pPr>
              <w:pStyle w:val="ListParagraph"/>
              <w:jc w:val="right"/>
              <w:rPr>
                <w:sz w:val="20"/>
                <w:szCs w:val="20"/>
              </w:rPr>
            </w:pPr>
          </w:p>
          <w:p w14:paraId="15E192BE" w14:textId="6ECA9180" w:rsidR="00BA1F7D" w:rsidRPr="003C4144" w:rsidRDefault="00BA1F7D" w:rsidP="00EA4B7F">
            <w:pPr>
              <w:pStyle w:val="ListParagraph"/>
              <w:numPr>
                <w:ilvl w:val="0"/>
                <w:numId w:val="1"/>
              </w:numPr>
              <w:rPr>
                <w:sz w:val="20"/>
                <w:szCs w:val="20"/>
              </w:rPr>
            </w:pPr>
            <w:r w:rsidRPr="003C4144">
              <w:rPr>
                <w:sz w:val="20"/>
                <w:szCs w:val="20"/>
              </w:rPr>
              <w:t>Introducción</w:t>
            </w:r>
            <w:r w:rsidR="003069A1" w:rsidRPr="003C4144">
              <w:rPr>
                <w:sz w:val="20"/>
                <w:szCs w:val="20"/>
              </w:rPr>
              <w:t xml:space="preserve"> </w:t>
            </w:r>
            <w:r w:rsidR="00E04BD6" w:rsidRPr="003C4144">
              <w:rPr>
                <w:sz w:val="20"/>
                <w:szCs w:val="20"/>
              </w:rPr>
              <w:t xml:space="preserve">          </w:t>
            </w:r>
            <w:r w:rsidR="003130D2">
              <w:rPr>
                <w:sz w:val="20"/>
                <w:szCs w:val="20"/>
              </w:rPr>
              <w:t xml:space="preserve">                                                                                                                                   2</w:t>
            </w:r>
            <w:r w:rsidR="00E04BD6" w:rsidRPr="003C4144">
              <w:rPr>
                <w:sz w:val="20"/>
                <w:szCs w:val="20"/>
              </w:rPr>
              <w:t xml:space="preserve">                                                                     </w:t>
            </w:r>
            <w:r w:rsidR="00437209" w:rsidRPr="003C4144">
              <w:rPr>
                <w:sz w:val="20"/>
                <w:szCs w:val="20"/>
              </w:rPr>
              <w:t xml:space="preserve">                               </w:t>
            </w:r>
            <w:r w:rsidR="00E04BD6" w:rsidRPr="003C4144">
              <w:rPr>
                <w:sz w:val="20"/>
                <w:szCs w:val="20"/>
              </w:rPr>
              <w:t xml:space="preserve"> </w:t>
            </w:r>
            <w:r w:rsidR="008D4CA8">
              <w:rPr>
                <w:sz w:val="20"/>
                <w:szCs w:val="20"/>
              </w:rPr>
              <w:t xml:space="preserve">                              </w:t>
            </w:r>
          </w:p>
          <w:p w14:paraId="41B8193B" w14:textId="77777777" w:rsidR="00C87FCC" w:rsidRPr="003C4144" w:rsidRDefault="00C87FCC" w:rsidP="00C87FCC">
            <w:pPr>
              <w:rPr>
                <w:sz w:val="20"/>
                <w:szCs w:val="20"/>
              </w:rPr>
            </w:pPr>
          </w:p>
          <w:p w14:paraId="3F3B7053" w14:textId="6C3CD914" w:rsidR="00EA4B7F" w:rsidRPr="003C4144" w:rsidRDefault="008E777B" w:rsidP="001B11B0">
            <w:pPr>
              <w:pStyle w:val="ListParagraph"/>
              <w:numPr>
                <w:ilvl w:val="0"/>
                <w:numId w:val="1"/>
              </w:numPr>
              <w:rPr>
                <w:sz w:val="20"/>
                <w:szCs w:val="20"/>
              </w:rPr>
            </w:pPr>
            <w:r>
              <w:rPr>
                <w:sz w:val="20"/>
                <w:szCs w:val="20"/>
              </w:rPr>
              <w:t>Grupos Temáticos</w:t>
            </w:r>
            <w:r w:rsidR="003130D2">
              <w:rPr>
                <w:sz w:val="20"/>
                <w:szCs w:val="20"/>
              </w:rPr>
              <w:t xml:space="preserve">                                                                                                                                   3</w:t>
            </w:r>
          </w:p>
          <w:p w14:paraId="11948BE7" w14:textId="1C76BC1A" w:rsidR="00EA4B7F" w:rsidRPr="003C4144" w:rsidRDefault="00EA4B7F" w:rsidP="00EA4B7F">
            <w:pPr>
              <w:pStyle w:val="ListParagraph"/>
              <w:numPr>
                <w:ilvl w:val="1"/>
                <w:numId w:val="1"/>
              </w:numPr>
              <w:rPr>
                <w:b w:val="0"/>
                <w:sz w:val="20"/>
                <w:szCs w:val="20"/>
              </w:rPr>
            </w:pPr>
            <w:r w:rsidRPr="003C4144">
              <w:rPr>
                <w:b w:val="0"/>
                <w:sz w:val="20"/>
                <w:szCs w:val="20"/>
              </w:rPr>
              <w:t>Mercados</w:t>
            </w:r>
            <w:r w:rsidR="00444E84" w:rsidRPr="003C4144">
              <w:rPr>
                <w:b w:val="0"/>
                <w:sz w:val="20"/>
                <w:szCs w:val="20"/>
              </w:rPr>
              <w:t xml:space="preserve"> </w:t>
            </w:r>
            <w:r w:rsidR="00026672" w:rsidRPr="003C4144">
              <w:rPr>
                <w:b w:val="0"/>
                <w:sz w:val="20"/>
                <w:szCs w:val="20"/>
              </w:rPr>
              <w:t xml:space="preserve">                                            </w:t>
            </w:r>
            <w:r w:rsidR="00BD072D">
              <w:rPr>
                <w:b w:val="0"/>
                <w:sz w:val="20"/>
                <w:szCs w:val="20"/>
              </w:rPr>
              <w:t xml:space="preserve"> </w:t>
            </w:r>
            <w:r w:rsidR="00026672" w:rsidRPr="003C4144">
              <w:rPr>
                <w:b w:val="0"/>
                <w:sz w:val="20"/>
                <w:szCs w:val="20"/>
              </w:rPr>
              <w:t xml:space="preserve">                               </w:t>
            </w:r>
            <w:r w:rsidR="00437209" w:rsidRPr="003C4144">
              <w:rPr>
                <w:b w:val="0"/>
                <w:sz w:val="20"/>
                <w:szCs w:val="20"/>
              </w:rPr>
              <w:t xml:space="preserve">                               </w:t>
            </w:r>
          </w:p>
          <w:p w14:paraId="0AC7CC80" w14:textId="6C356734" w:rsidR="00EA4B7F" w:rsidRPr="003C4144" w:rsidRDefault="00EA4B7F" w:rsidP="00EA4B7F">
            <w:pPr>
              <w:pStyle w:val="ListParagraph"/>
              <w:numPr>
                <w:ilvl w:val="1"/>
                <w:numId w:val="1"/>
              </w:numPr>
              <w:rPr>
                <w:b w:val="0"/>
                <w:sz w:val="20"/>
                <w:szCs w:val="20"/>
              </w:rPr>
            </w:pPr>
            <w:r w:rsidRPr="003C4144">
              <w:rPr>
                <w:b w:val="0"/>
                <w:sz w:val="20"/>
                <w:szCs w:val="20"/>
              </w:rPr>
              <w:t>Nutrición</w:t>
            </w:r>
            <w:r w:rsidR="000D6A84" w:rsidRPr="003C4144">
              <w:rPr>
                <w:b w:val="0"/>
                <w:sz w:val="20"/>
                <w:szCs w:val="20"/>
              </w:rPr>
              <w:t xml:space="preserve"> </w:t>
            </w:r>
            <w:r w:rsidR="00026672" w:rsidRPr="003C4144">
              <w:rPr>
                <w:b w:val="0"/>
                <w:sz w:val="20"/>
                <w:szCs w:val="20"/>
              </w:rPr>
              <w:t xml:space="preserve">                                                                             </w:t>
            </w:r>
            <w:r w:rsidR="00437209" w:rsidRPr="003C4144">
              <w:rPr>
                <w:b w:val="0"/>
                <w:sz w:val="20"/>
                <w:szCs w:val="20"/>
              </w:rPr>
              <w:t xml:space="preserve">                              </w:t>
            </w:r>
          </w:p>
          <w:p w14:paraId="2DFD0B17" w14:textId="43740B92" w:rsidR="00EA4B7F" w:rsidRPr="003C4144" w:rsidRDefault="00DC564D" w:rsidP="00EA4B7F">
            <w:pPr>
              <w:pStyle w:val="ListParagraph"/>
              <w:numPr>
                <w:ilvl w:val="1"/>
                <w:numId w:val="1"/>
              </w:numPr>
              <w:rPr>
                <w:b w:val="0"/>
                <w:sz w:val="20"/>
                <w:szCs w:val="20"/>
              </w:rPr>
            </w:pPr>
            <w:r w:rsidRPr="003C4144">
              <w:rPr>
                <w:b w:val="0"/>
                <w:sz w:val="20"/>
                <w:szCs w:val="20"/>
              </w:rPr>
              <w:t>Semillas</w:t>
            </w:r>
          </w:p>
          <w:p w14:paraId="5F9F3ADC" w14:textId="7430EF17" w:rsidR="00EA4B7F" w:rsidRPr="003C4144" w:rsidRDefault="00DC564D" w:rsidP="00EA4B7F">
            <w:pPr>
              <w:pStyle w:val="ListParagraph"/>
              <w:numPr>
                <w:ilvl w:val="1"/>
                <w:numId w:val="1"/>
              </w:numPr>
              <w:rPr>
                <w:b w:val="0"/>
                <w:sz w:val="20"/>
                <w:szCs w:val="20"/>
              </w:rPr>
            </w:pPr>
            <w:r w:rsidRPr="003C4144">
              <w:rPr>
                <w:b w:val="0"/>
                <w:sz w:val="20"/>
                <w:szCs w:val="20"/>
              </w:rPr>
              <w:t>Suelos</w:t>
            </w:r>
          </w:p>
          <w:p w14:paraId="7AA1EB07" w14:textId="14513FA4" w:rsidR="00EA4B7F" w:rsidRPr="003C4144" w:rsidRDefault="00EA4B7F" w:rsidP="00EA4B7F">
            <w:pPr>
              <w:pStyle w:val="ListParagraph"/>
              <w:numPr>
                <w:ilvl w:val="1"/>
                <w:numId w:val="1"/>
              </w:numPr>
              <w:rPr>
                <w:b w:val="0"/>
                <w:sz w:val="20"/>
                <w:szCs w:val="20"/>
              </w:rPr>
            </w:pPr>
            <w:r w:rsidRPr="003C4144">
              <w:rPr>
                <w:b w:val="0"/>
                <w:sz w:val="20"/>
                <w:szCs w:val="20"/>
              </w:rPr>
              <w:t>Variabilidad Climática</w:t>
            </w:r>
            <w:r w:rsidR="000D6A84" w:rsidRPr="003C4144">
              <w:rPr>
                <w:b w:val="0"/>
                <w:sz w:val="20"/>
                <w:szCs w:val="20"/>
              </w:rPr>
              <w:t xml:space="preserve"> </w:t>
            </w:r>
            <w:r w:rsidR="00026672" w:rsidRPr="003C4144">
              <w:rPr>
                <w:b w:val="0"/>
                <w:sz w:val="20"/>
                <w:szCs w:val="20"/>
              </w:rPr>
              <w:t xml:space="preserve">     </w:t>
            </w:r>
            <w:r w:rsidR="00AD7FD7" w:rsidRPr="003C4144">
              <w:rPr>
                <w:b w:val="0"/>
                <w:sz w:val="20"/>
                <w:szCs w:val="20"/>
              </w:rPr>
              <w:t xml:space="preserve">                                                                                   </w:t>
            </w:r>
          </w:p>
          <w:p w14:paraId="2A427773" w14:textId="77777777" w:rsidR="00EA4B7F" w:rsidRPr="003C4144" w:rsidRDefault="00EA4B7F" w:rsidP="001765B6">
            <w:pPr>
              <w:rPr>
                <w:sz w:val="20"/>
                <w:szCs w:val="20"/>
              </w:rPr>
            </w:pPr>
          </w:p>
          <w:p w14:paraId="52CA6460" w14:textId="10F20EF8" w:rsidR="00671BEC" w:rsidRPr="003C4144" w:rsidRDefault="00D36E5C" w:rsidP="00CE1229">
            <w:pPr>
              <w:pStyle w:val="ListParagraph"/>
              <w:numPr>
                <w:ilvl w:val="0"/>
                <w:numId w:val="1"/>
              </w:numPr>
              <w:rPr>
                <w:sz w:val="20"/>
                <w:szCs w:val="20"/>
              </w:rPr>
            </w:pPr>
            <w:r w:rsidRPr="003C4144">
              <w:rPr>
                <w:sz w:val="20"/>
                <w:szCs w:val="20"/>
              </w:rPr>
              <w:t>Temas T</w:t>
            </w:r>
            <w:r w:rsidR="00EA4B7F" w:rsidRPr="003C4144">
              <w:rPr>
                <w:sz w:val="20"/>
                <w:szCs w:val="20"/>
              </w:rPr>
              <w:t>ransversales</w:t>
            </w:r>
            <w:r w:rsidR="000D6A84" w:rsidRPr="003C4144">
              <w:rPr>
                <w:sz w:val="20"/>
                <w:szCs w:val="20"/>
              </w:rPr>
              <w:t xml:space="preserve"> </w:t>
            </w:r>
            <w:r w:rsidR="00AD7FD7" w:rsidRPr="003C4144">
              <w:rPr>
                <w:sz w:val="20"/>
                <w:szCs w:val="20"/>
              </w:rPr>
              <w:t xml:space="preserve">       </w:t>
            </w:r>
            <w:r w:rsidR="00BD072D">
              <w:rPr>
                <w:sz w:val="20"/>
                <w:szCs w:val="20"/>
              </w:rPr>
              <w:t xml:space="preserve">    </w:t>
            </w:r>
            <w:r w:rsidR="003130D2">
              <w:rPr>
                <w:sz w:val="20"/>
                <w:szCs w:val="20"/>
              </w:rPr>
              <w:t xml:space="preserve">                                                                                                             </w:t>
            </w:r>
            <w:r w:rsidR="00BD072D">
              <w:rPr>
                <w:sz w:val="20"/>
                <w:szCs w:val="20"/>
              </w:rPr>
              <w:t xml:space="preserve"> </w:t>
            </w:r>
            <w:r w:rsidR="003130D2">
              <w:rPr>
                <w:sz w:val="20"/>
                <w:szCs w:val="20"/>
              </w:rPr>
              <w:t>13</w:t>
            </w:r>
            <w:r w:rsidR="00BD072D">
              <w:rPr>
                <w:sz w:val="20"/>
                <w:szCs w:val="20"/>
              </w:rPr>
              <w:t xml:space="preserve">                                                                                                            </w:t>
            </w:r>
            <w:r w:rsidR="00AD7FD7" w:rsidRPr="003C4144">
              <w:rPr>
                <w:sz w:val="20"/>
                <w:szCs w:val="20"/>
              </w:rPr>
              <w:t xml:space="preserve">                                                                                     </w:t>
            </w:r>
          </w:p>
          <w:p w14:paraId="6D7DCE9F" w14:textId="6FD33F10" w:rsidR="00671BEC" w:rsidRPr="003C4144" w:rsidRDefault="00020F18" w:rsidP="00661346">
            <w:pPr>
              <w:pStyle w:val="ListParagraph"/>
              <w:numPr>
                <w:ilvl w:val="1"/>
                <w:numId w:val="1"/>
              </w:numPr>
              <w:rPr>
                <w:b w:val="0"/>
                <w:sz w:val="20"/>
                <w:szCs w:val="20"/>
              </w:rPr>
            </w:pPr>
            <w:r w:rsidRPr="003C4144">
              <w:rPr>
                <w:b w:val="0"/>
                <w:sz w:val="20"/>
                <w:szCs w:val="20"/>
              </w:rPr>
              <w:t>I</w:t>
            </w:r>
            <w:r w:rsidR="00661346" w:rsidRPr="003C4144">
              <w:rPr>
                <w:b w:val="0"/>
                <w:sz w:val="20"/>
                <w:szCs w:val="20"/>
              </w:rPr>
              <w:t>ncidencia en políticas</w:t>
            </w:r>
          </w:p>
          <w:p w14:paraId="68AC9F09" w14:textId="47C8C289" w:rsidR="00661346" w:rsidRPr="003C4144" w:rsidRDefault="00661346" w:rsidP="00661346">
            <w:pPr>
              <w:pStyle w:val="ListParagraph"/>
              <w:numPr>
                <w:ilvl w:val="1"/>
                <w:numId w:val="1"/>
              </w:numPr>
              <w:rPr>
                <w:b w:val="0"/>
                <w:sz w:val="20"/>
                <w:szCs w:val="20"/>
              </w:rPr>
            </w:pPr>
            <w:r w:rsidRPr="003C4144">
              <w:rPr>
                <w:b w:val="0"/>
                <w:sz w:val="20"/>
                <w:szCs w:val="20"/>
              </w:rPr>
              <w:t>Innovación para el desarrollo</w:t>
            </w:r>
          </w:p>
          <w:p w14:paraId="7BDBD65C" w14:textId="49B14DD9" w:rsidR="00661346" w:rsidRPr="003C4144" w:rsidRDefault="00661346" w:rsidP="00661346">
            <w:pPr>
              <w:pStyle w:val="ListParagraph"/>
              <w:numPr>
                <w:ilvl w:val="1"/>
                <w:numId w:val="1"/>
              </w:numPr>
              <w:rPr>
                <w:b w:val="0"/>
                <w:sz w:val="20"/>
                <w:szCs w:val="20"/>
              </w:rPr>
            </w:pPr>
            <w:r w:rsidRPr="003C4144">
              <w:rPr>
                <w:b w:val="0"/>
                <w:sz w:val="20"/>
                <w:szCs w:val="20"/>
              </w:rPr>
              <w:t>Intensificación agroecológica</w:t>
            </w:r>
          </w:p>
          <w:p w14:paraId="4CF4A31D" w14:textId="16272A86" w:rsidR="00671BEC" w:rsidRPr="003C4144" w:rsidRDefault="00C558A8" w:rsidP="00661346">
            <w:pPr>
              <w:pStyle w:val="ListParagraph"/>
              <w:numPr>
                <w:ilvl w:val="1"/>
                <w:numId w:val="1"/>
              </w:numPr>
              <w:rPr>
                <w:b w:val="0"/>
                <w:sz w:val="20"/>
                <w:szCs w:val="20"/>
              </w:rPr>
            </w:pPr>
            <w:r w:rsidRPr="003C4144">
              <w:rPr>
                <w:b w:val="0"/>
                <w:sz w:val="20"/>
                <w:szCs w:val="20"/>
              </w:rPr>
              <w:t>Métodos de investigación para el abordaje del saber local</w:t>
            </w:r>
          </w:p>
          <w:p w14:paraId="1563FB8E" w14:textId="5F2FC532" w:rsidR="007A0C0C" w:rsidRPr="00384C1D" w:rsidRDefault="00C86DA8" w:rsidP="00384C1D">
            <w:pPr>
              <w:pStyle w:val="ListParagraph"/>
              <w:numPr>
                <w:ilvl w:val="1"/>
                <w:numId w:val="1"/>
              </w:numPr>
              <w:rPr>
                <w:b w:val="0"/>
                <w:sz w:val="20"/>
                <w:szCs w:val="20"/>
              </w:rPr>
            </w:pPr>
            <w:r w:rsidRPr="003C4144">
              <w:rPr>
                <w:b w:val="0"/>
                <w:sz w:val="20"/>
                <w:szCs w:val="20"/>
              </w:rPr>
              <w:t>Seguridad y soberanía alimentaria y el pequeño productor en el mundo globalizado</w:t>
            </w:r>
            <w:r w:rsidR="00AD7FD7" w:rsidRPr="00384C1D">
              <w:rPr>
                <w:sz w:val="20"/>
                <w:szCs w:val="20"/>
              </w:rPr>
              <w:t xml:space="preserve">                                                                                                 </w:t>
            </w:r>
            <w:r w:rsidR="00437209" w:rsidRPr="00384C1D">
              <w:rPr>
                <w:sz w:val="20"/>
                <w:szCs w:val="20"/>
              </w:rPr>
              <w:t xml:space="preserve"> </w:t>
            </w:r>
          </w:p>
          <w:p w14:paraId="636CCE7D" w14:textId="77777777" w:rsidR="007A0C0C" w:rsidRPr="003C4144" w:rsidRDefault="007A0C0C" w:rsidP="007A0C0C">
            <w:pPr>
              <w:rPr>
                <w:sz w:val="20"/>
                <w:szCs w:val="20"/>
              </w:rPr>
            </w:pPr>
          </w:p>
          <w:p w14:paraId="77C23464" w14:textId="3134F080" w:rsidR="00894619" w:rsidRPr="00384C1D" w:rsidRDefault="00B270B4" w:rsidP="001B11B0">
            <w:pPr>
              <w:pStyle w:val="ListParagraph"/>
              <w:numPr>
                <w:ilvl w:val="0"/>
                <w:numId w:val="1"/>
              </w:numPr>
              <w:rPr>
                <w:sz w:val="20"/>
                <w:szCs w:val="20"/>
              </w:rPr>
            </w:pPr>
            <w:r w:rsidRPr="003C4144">
              <w:rPr>
                <w:sz w:val="20"/>
                <w:szCs w:val="20"/>
              </w:rPr>
              <w:t xml:space="preserve"> </w:t>
            </w:r>
            <w:r w:rsidR="00D86FAC" w:rsidRPr="003C4144">
              <w:rPr>
                <w:sz w:val="20"/>
                <w:szCs w:val="20"/>
              </w:rPr>
              <w:t>Planificación</w:t>
            </w:r>
            <w:r w:rsidR="009D559B" w:rsidRPr="003C4144">
              <w:rPr>
                <w:sz w:val="20"/>
                <w:szCs w:val="20"/>
              </w:rPr>
              <w:t xml:space="preserve"> </w:t>
            </w:r>
            <w:r w:rsidR="001B11B0">
              <w:rPr>
                <w:sz w:val="20"/>
                <w:szCs w:val="20"/>
              </w:rPr>
              <w:t xml:space="preserve"> 2013-2014</w:t>
            </w:r>
            <w:r w:rsidR="00125D1F" w:rsidRPr="003C4144">
              <w:rPr>
                <w:sz w:val="20"/>
                <w:szCs w:val="20"/>
              </w:rPr>
              <w:t xml:space="preserve"> </w:t>
            </w:r>
            <w:r w:rsidR="003130D2">
              <w:rPr>
                <w:sz w:val="20"/>
                <w:szCs w:val="20"/>
              </w:rPr>
              <w:t xml:space="preserve">                                                                                                                19</w:t>
            </w:r>
          </w:p>
        </w:tc>
      </w:tr>
    </w:tbl>
    <w:p w14:paraId="69FFC453" w14:textId="77777777" w:rsidR="00894619" w:rsidRPr="003C4144" w:rsidRDefault="00894619"/>
    <w:p w14:paraId="665CF08B" w14:textId="77777777" w:rsidR="00661346" w:rsidRPr="003C4144" w:rsidRDefault="00661346"/>
    <w:p w14:paraId="1684E11C" w14:textId="77777777" w:rsidR="00661346" w:rsidRPr="003C4144" w:rsidRDefault="00661346"/>
    <w:p w14:paraId="0315B29D" w14:textId="77777777" w:rsidR="003F1600" w:rsidRPr="003C4144" w:rsidRDefault="003F1600"/>
    <w:p w14:paraId="02BCB622" w14:textId="77777777" w:rsidR="00661346" w:rsidRDefault="00661346"/>
    <w:p w14:paraId="7196947D" w14:textId="77777777" w:rsidR="00CA6703" w:rsidRDefault="00CA6703"/>
    <w:p w14:paraId="55657592" w14:textId="77777777" w:rsidR="00384C1D" w:rsidRDefault="00384C1D"/>
    <w:p w14:paraId="305C56A1" w14:textId="77777777" w:rsidR="00384C1D" w:rsidRDefault="00384C1D"/>
    <w:p w14:paraId="61742A3D" w14:textId="77777777" w:rsidR="00384C1D" w:rsidRDefault="00384C1D"/>
    <w:p w14:paraId="40855880" w14:textId="77777777" w:rsidR="00384C1D" w:rsidRDefault="00384C1D"/>
    <w:p w14:paraId="56A10762" w14:textId="77777777" w:rsidR="00384C1D" w:rsidRDefault="00384C1D"/>
    <w:p w14:paraId="7AA50F1E" w14:textId="77777777" w:rsidR="00384C1D" w:rsidRDefault="00384C1D"/>
    <w:p w14:paraId="2941EDE8" w14:textId="77777777" w:rsidR="00384C1D" w:rsidRDefault="00384C1D"/>
    <w:p w14:paraId="6150A86F" w14:textId="77777777" w:rsidR="00384C1D" w:rsidRDefault="00384C1D"/>
    <w:p w14:paraId="6E5A8B47" w14:textId="77777777" w:rsidR="00384C1D" w:rsidRDefault="00384C1D"/>
    <w:p w14:paraId="229E24A5" w14:textId="77777777" w:rsidR="00384C1D" w:rsidRDefault="00384C1D"/>
    <w:p w14:paraId="27F09F8A" w14:textId="77777777" w:rsidR="00384C1D" w:rsidRDefault="00384C1D"/>
    <w:p w14:paraId="5525438E" w14:textId="77777777" w:rsidR="00384C1D" w:rsidRDefault="00384C1D"/>
    <w:p w14:paraId="119D70EF" w14:textId="77777777" w:rsidR="00384C1D" w:rsidRDefault="00384C1D"/>
    <w:p w14:paraId="60024C33" w14:textId="77777777" w:rsidR="00384C1D" w:rsidRDefault="00384C1D"/>
    <w:p w14:paraId="53323664" w14:textId="77777777" w:rsidR="00384C1D" w:rsidRDefault="00384C1D"/>
    <w:p w14:paraId="485D6974" w14:textId="77777777" w:rsidR="00384C1D" w:rsidRDefault="00384C1D"/>
    <w:p w14:paraId="42A359C9" w14:textId="77777777" w:rsidR="00384C1D" w:rsidRDefault="00384C1D"/>
    <w:p w14:paraId="0FB85B46" w14:textId="77777777" w:rsidR="00384C1D" w:rsidRDefault="00384C1D"/>
    <w:p w14:paraId="2E924B72" w14:textId="77777777" w:rsidR="00384C1D" w:rsidRDefault="00384C1D"/>
    <w:p w14:paraId="0915FA5C" w14:textId="77777777" w:rsidR="00384C1D" w:rsidRDefault="00384C1D"/>
    <w:p w14:paraId="6209FBBD" w14:textId="77777777" w:rsidR="001B11B0" w:rsidRDefault="001B11B0"/>
    <w:p w14:paraId="340B78F2" w14:textId="77777777" w:rsidR="001B11B0" w:rsidRDefault="001B11B0"/>
    <w:p w14:paraId="372BBC59" w14:textId="77777777" w:rsidR="001B11B0" w:rsidRDefault="001B11B0"/>
    <w:p w14:paraId="23E57368" w14:textId="77777777" w:rsidR="001B11B0" w:rsidRPr="003C4144" w:rsidRDefault="001B11B0"/>
    <w:p w14:paraId="622438BF" w14:textId="4FA53877" w:rsidR="00225537" w:rsidRPr="003C4144" w:rsidRDefault="006C2D2B" w:rsidP="0085689F">
      <w:pPr>
        <w:pStyle w:val="ListParagraph"/>
        <w:numPr>
          <w:ilvl w:val="0"/>
          <w:numId w:val="2"/>
        </w:numPr>
        <w:rPr>
          <w:b/>
          <w:color w:val="4F6228" w:themeColor="accent3" w:themeShade="80"/>
          <w:sz w:val="28"/>
          <w:szCs w:val="28"/>
        </w:rPr>
      </w:pPr>
      <w:r w:rsidRPr="003C4144">
        <w:rPr>
          <w:b/>
          <w:color w:val="4F6228" w:themeColor="accent3" w:themeShade="80"/>
          <w:sz w:val="28"/>
          <w:szCs w:val="28"/>
        </w:rPr>
        <w:t>Introducción</w:t>
      </w:r>
    </w:p>
    <w:p w14:paraId="107409FF" w14:textId="77777777" w:rsidR="00225537" w:rsidRPr="003C4144" w:rsidRDefault="00225537" w:rsidP="00FE68F9">
      <w:pPr>
        <w:jc w:val="both"/>
        <w:rPr>
          <w:b/>
          <w:sz w:val="28"/>
          <w:szCs w:val="28"/>
        </w:rPr>
      </w:pPr>
    </w:p>
    <w:p w14:paraId="00BF9B9E" w14:textId="370EE039" w:rsidR="00BE570A" w:rsidRPr="003C4144" w:rsidRDefault="003306D0" w:rsidP="00437209">
      <w:pPr>
        <w:pStyle w:val="ColorfulList-Accent11"/>
        <w:ind w:left="0"/>
        <w:jc w:val="both"/>
        <w:rPr>
          <w:rFonts w:asciiTheme="minorHAnsi" w:hAnsiTheme="minorHAnsi"/>
        </w:rPr>
      </w:pPr>
      <w:r w:rsidRPr="003C4144">
        <w:rPr>
          <w:rFonts w:asciiTheme="minorHAnsi" w:hAnsiTheme="minorHAnsi"/>
        </w:rPr>
        <w:t>“Aprendizaje para el Cambio” fue el tema de l</w:t>
      </w:r>
      <w:r w:rsidR="00BE570A" w:rsidRPr="003C4144">
        <w:rPr>
          <w:rFonts w:asciiTheme="minorHAnsi" w:hAnsiTheme="minorHAnsi"/>
        </w:rPr>
        <w:t xml:space="preserve">a </w:t>
      </w:r>
      <w:r w:rsidR="00661346" w:rsidRPr="003C4144">
        <w:rPr>
          <w:rFonts w:asciiTheme="minorHAnsi" w:hAnsiTheme="minorHAnsi"/>
        </w:rPr>
        <w:t>Noven</w:t>
      </w:r>
      <w:r w:rsidR="00BE570A" w:rsidRPr="003C4144">
        <w:rPr>
          <w:rFonts w:asciiTheme="minorHAnsi" w:hAnsiTheme="minorHAnsi"/>
        </w:rPr>
        <w:t>a Reunión Anual de la Comunidad de P</w:t>
      </w:r>
      <w:r w:rsidR="00661346" w:rsidRPr="003C4144">
        <w:rPr>
          <w:rFonts w:asciiTheme="minorHAnsi" w:hAnsiTheme="minorHAnsi"/>
        </w:rPr>
        <w:t>ráctica de la Región Andes (CdP9</w:t>
      </w:r>
      <w:r w:rsidR="00BE570A" w:rsidRPr="003C4144">
        <w:rPr>
          <w:rFonts w:asciiTheme="minorHAnsi" w:hAnsiTheme="minorHAnsi"/>
        </w:rPr>
        <w:t>) del Programa Colaborativo de Investigación en Cultivos de la Fundación McKnight</w:t>
      </w:r>
      <w:r w:rsidRPr="003C4144">
        <w:rPr>
          <w:rFonts w:asciiTheme="minorHAnsi" w:hAnsiTheme="minorHAnsi"/>
        </w:rPr>
        <w:t>, que</w:t>
      </w:r>
      <w:r w:rsidR="00BE570A" w:rsidRPr="003C4144">
        <w:rPr>
          <w:rFonts w:asciiTheme="minorHAnsi" w:hAnsiTheme="minorHAnsi"/>
        </w:rPr>
        <w:t xml:space="preserve"> </w:t>
      </w:r>
      <w:r w:rsidRPr="003C4144">
        <w:rPr>
          <w:rFonts w:asciiTheme="minorHAnsi" w:hAnsiTheme="minorHAnsi"/>
        </w:rPr>
        <w:t>se realizó en Puembo, Ecuador, del 15 al 18 de julio, 2013</w:t>
      </w:r>
      <w:r w:rsidR="00BE570A" w:rsidRPr="003C4144">
        <w:rPr>
          <w:rFonts w:asciiTheme="minorHAnsi" w:hAnsiTheme="minorHAnsi"/>
        </w:rPr>
        <w:t xml:space="preserve">. </w:t>
      </w:r>
      <w:r w:rsidRPr="003C4144">
        <w:rPr>
          <w:rFonts w:asciiTheme="minorHAnsi" w:hAnsiTheme="minorHAnsi"/>
        </w:rPr>
        <w:t>Esta CdP tuvo los siguientes objetivos:</w:t>
      </w:r>
    </w:p>
    <w:p w14:paraId="06459918" w14:textId="77777777" w:rsidR="003306D0" w:rsidRPr="003C4144" w:rsidRDefault="003306D0" w:rsidP="00437209">
      <w:pPr>
        <w:pStyle w:val="ColorfulList-Accent11"/>
        <w:ind w:left="0"/>
        <w:jc w:val="both"/>
        <w:rPr>
          <w:rFonts w:asciiTheme="minorHAnsi" w:hAnsiTheme="minorHAnsi"/>
          <w:color w:val="244061"/>
        </w:rPr>
      </w:pPr>
    </w:p>
    <w:tbl>
      <w:tblPr>
        <w:tblStyle w:val="MediumGrid1-Accent3"/>
        <w:tblW w:w="0" w:type="auto"/>
        <w:tblLook w:val="04A0" w:firstRow="1" w:lastRow="0" w:firstColumn="1" w:lastColumn="0" w:noHBand="0" w:noVBand="1"/>
      </w:tblPr>
      <w:tblGrid>
        <w:gridCol w:w="8516"/>
      </w:tblGrid>
      <w:tr w:rsidR="00BE570A" w:rsidRPr="003C4144" w14:paraId="28ABC700" w14:textId="77777777" w:rsidTr="004F2871">
        <w:trPr>
          <w:cnfStyle w:val="100000000000" w:firstRow="1" w:lastRow="0" w:firstColumn="0" w:lastColumn="0" w:oddVBand="0" w:evenVBand="0" w:oddHBand="0" w:evenHBand="0" w:firstRowFirstColumn="0" w:firstRowLastColumn="0" w:lastRowFirstColumn="0" w:lastRowLastColumn="0"/>
          <w:trHeight w:val="1711"/>
        </w:trPr>
        <w:tc>
          <w:tcPr>
            <w:cnfStyle w:val="001000000000" w:firstRow="0" w:lastRow="0" w:firstColumn="1" w:lastColumn="0" w:oddVBand="0" w:evenVBand="0" w:oddHBand="0" w:evenHBand="0" w:firstRowFirstColumn="0" w:firstRowLastColumn="0" w:lastRowFirstColumn="0" w:lastRowLastColumn="0"/>
            <w:tcW w:w="8516" w:type="dxa"/>
          </w:tcPr>
          <w:p w14:paraId="35D84160" w14:textId="7C251DF9" w:rsidR="004F2871" w:rsidRPr="003C4144" w:rsidRDefault="004F2871" w:rsidP="00591FDE">
            <w:pPr>
              <w:pStyle w:val="ColorfulList-Accent11"/>
              <w:numPr>
                <w:ilvl w:val="0"/>
                <w:numId w:val="5"/>
              </w:numPr>
              <w:jc w:val="both"/>
              <w:rPr>
                <w:rFonts w:asciiTheme="minorHAnsi" w:hAnsiTheme="minorHAnsi"/>
                <w:b w:val="0"/>
              </w:rPr>
            </w:pPr>
            <w:r w:rsidRPr="003C4144">
              <w:rPr>
                <w:rFonts w:asciiTheme="minorHAnsi" w:hAnsiTheme="minorHAnsi"/>
                <w:b w:val="0"/>
              </w:rPr>
              <w:t>Contar con un espacio anual para el intercambio, la colaboración, el aprendizaje y la innovación, formal e informal, franco y abierto.</w:t>
            </w:r>
          </w:p>
          <w:p w14:paraId="652877EC" w14:textId="77777777" w:rsidR="00551E7E" w:rsidRPr="003C4144" w:rsidRDefault="004F2871" w:rsidP="00591FDE">
            <w:pPr>
              <w:pStyle w:val="ColorfulList-Accent11"/>
              <w:numPr>
                <w:ilvl w:val="0"/>
                <w:numId w:val="5"/>
              </w:numPr>
              <w:jc w:val="both"/>
              <w:rPr>
                <w:rFonts w:asciiTheme="minorHAnsi" w:hAnsiTheme="minorHAnsi"/>
                <w:b w:val="0"/>
              </w:rPr>
            </w:pPr>
            <w:r w:rsidRPr="003C4144">
              <w:rPr>
                <w:rFonts w:asciiTheme="minorHAnsi" w:hAnsiTheme="minorHAnsi"/>
                <w:b w:val="0"/>
              </w:rPr>
              <w:t xml:space="preserve">Reflexionar sobre los aprendizajes  y cómo éstos han provocado cambios en la forma de concebir nuestros proyectos o han generado ajustes en las prácticas de nuestra institución o de otras. </w:t>
            </w:r>
          </w:p>
          <w:p w14:paraId="3E785042" w14:textId="5C8D7A70" w:rsidR="004F2871" w:rsidRPr="003C4144" w:rsidRDefault="004F2871" w:rsidP="00591FDE">
            <w:pPr>
              <w:pStyle w:val="ColorfulList-Accent11"/>
              <w:numPr>
                <w:ilvl w:val="0"/>
                <w:numId w:val="5"/>
              </w:numPr>
              <w:jc w:val="both"/>
              <w:rPr>
                <w:rFonts w:asciiTheme="minorHAnsi" w:hAnsiTheme="minorHAnsi"/>
                <w:b w:val="0"/>
              </w:rPr>
            </w:pPr>
            <w:r w:rsidRPr="003C4144">
              <w:rPr>
                <w:rFonts w:asciiTheme="minorHAnsi" w:hAnsiTheme="minorHAnsi"/>
                <w:b w:val="0"/>
              </w:rPr>
              <w:t>Profundizar sobre temas relevantes para nuestros proyectos.</w:t>
            </w:r>
          </w:p>
        </w:tc>
      </w:tr>
    </w:tbl>
    <w:p w14:paraId="60FE085D" w14:textId="77777777" w:rsidR="00BE570A" w:rsidRPr="003C4144" w:rsidRDefault="00BE570A" w:rsidP="00BE570A">
      <w:pPr>
        <w:pStyle w:val="ColorfulList-Accent11"/>
        <w:ind w:left="0"/>
        <w:jc w:val="both"/>
        <w:rPr>
          <w:rFonts w:asciiTheme="minorHAnsi" w:hAnsiTheme="minorHAnsi"/>
          <w:color w:val="244061"/>
          <w:sz w:val="24"/>
          <w:szCs w:val="24"/>
        </w:rPr>
      </w:pPr>
    </w:p>
    <w:p w14:paraId="4594ADE4" w14:textId="2821F648" w:rsidR="00BE570A" w:rsidRDefault="00384C1D" w:rsidP="00BE570A">
      <w:pPr>
        <w:pStyle w:val="ColorfulList-Accent11"/>
        <w:ind w:left="0"/>
        <w:jc w:val="both"/>
        <w:rPr>
          <w:rFonts w:asciiTheme="minorHAnsi" w:hAnsiTheme="minorHAnsi"/>
        </w:rPr>
      </w:pPr>
      <w:r>
        <w:rPr>
          <w:rFonts w:asciiTheme="minorHAnsi" w:hAnsiTheme="minorHAnsi"/>
        </w:rPr>
        <w:t>Este documento presenta una síntesis</w:t>
      </w:r>
      <w:r w:rsidR="00D55C4B" w:rsidRPr="003C4144">
        <w:rPr>
          <w:rFonts w:asciiTheme="minorHAnsi" w:hAnsiTheme="minorHAnsi"/>
        </w:rPr>
        <w:t xml:space="preserve"> </w:t>
      </w:r>
      <w:r>
        <w:rPr>
          <w:rFonts w:asciiTheme="minorHAnsi" w:hAnsiTheme="minorHAnsi"/>
        </w:rPr>
        <w:t xml:space="preserve">de las discusiones mantenidas en el marco </w:t>
      </w:r>
      <w:r w:rsidR="00D55C4B" w:rsidRPr="003C4144">
        <w:rPr>
          <w:rFonts w:asciiTheme="minorHAnsi" w:hAnsiTheme="minorHAnsi"/>
        </w:rPr>
        <w:t xml:space="preserve">de la Novena Reunión de la Comunidad de Práctica de la Región Andes de la Fundación McKnight y se complementa con </w:t>
      </w:r>
      <w:r>
        <w:rPr>
          <w:rFonts w:asciiTheme="minorHAnsi" w:hAnsiTheme="minorHAnsi"/>
        </w:rPr>
        <w:t xml:space="preserve">la versión completa de la Memoria y </w:t>
      </w:r>
      <w:r w:rsidR="00D55C4B" w:rsidRPr="003C4144">
        <w:rPr>
          <w:rFonts w:asciiTheme="minorHAnsi" w:hAnsiTheme="minorHAnsi"/>
        </w:rPr>
        <w:t>un sitio web que presenta todos los contenidos de la Reunión, incluyendo las presentaciones power point</w:t>
      </w:r>
      <w:r w:rsidR="00C84982" w:rsidRPr="003C4144">
        <w:rPr>
          <w:rFonts w:asciiTheme="minorHAnsi" w:hAnsiTheme="minorHAnsi"/>
        </w:rPr>
        <w:t>, audios</w:t>
      </w:r>
      <w:r w:rsidR="00D55C4B" w:rsidRPr="003C4144">
        <w:rPr>
          <w:rFonts w:asciiTheme="minorHAnsi" w:hAnsiTheme="minorHAnsi"/>
        </w:rPr>
        <w:t xml:space="preserve"> y fotografías. El sitio </w:t>
      </w:r>
      <w:hyperlink r:id="rId9" w:history="1">
        <w:r w:rsidR="00C84982" w:rsidRPr="003C4144">
          <w:rPr>
            <w:rStyle w:val="Hyperlink"/>
            <w:rFonts w:asciiTheme="minorHAnsi" w:hAnsiTheme="minorHAnsi"/>
          </w:rPr>
          <w:t>www.andescpd.org</w:t>
        </w:r>
      </w:hyperlink>
      <w:r w:rsidR="00C84982" w:rsidRPr="003C4144">
        <w:rPr>
          <w:rFonts w:asciiTheme="minorHAnsi" w:hAnsiTheme="minorHAnsi"/>
        </w:rPr>
        <w:t xml:space="preserve"> es</w:t>
      </w:r>
      <w:r w:rsidR="00D55C4B" w:rsidRPr="003C4144">
        <w:rPr>
          <w:rFonts w:asciiTheme="minorHAnsi" w:hAnsiTheme="minorHAnsi"/>
        </w:rPr>
        <w:t xml:space="preserve"> una herramienta importante para que los proyectos puedan socializar con sus equipos y contrapartes los resultados de esta reunión anual.</w:t>
      </w:r>
      <w:r w:rsidR="00C84982" w:rsidRPr="003C4144">
        <w:rPr>
          <w:rFonts w:asciiTheme="minorHAnsi" w:hAnsiTheme="minorHAnsi"/>
        </w:rPr>
        <w:t xml:space="preserve"> En este portal también se encuentra el material digital de las reuniones anteriores de la CdP Andes.</w:t>
      </w:r>
    </w:p>
    <w:p w14:paraId="45C0F5EC" w14:textId="77777777" w:rsidR="00A432F6" w:rsidRPr="00A432F6" w:rsidRDefault="00A432F6" w:rsidP="00BE570A">
      <w:pPr>
        <w:pStyle w:val="ColorfulList-Accent11"/>
        <w:ind w:left="0"/>
        <w:jc w:val="both"/>
        <w:rPr>
          <w:rFonts w:asciiTheme="minorHAnsi" w:hAnsiTheme="minorHAnsi"/>
        </w:rPr>
      </w:pPr>
    </w:p>
    <w:p w14:paraId="1E7D604F" w14:textId="59673FB0" w:rsidR="00C84982" w:rsidRPr="003C4144" w:rsidRDefault="00222387" w:rsidP="00222387">
      <w:pPr>
        <w:pStyle w:val="ColorfulList-Accent11"/>
        <w:ind w:left="0"/>
        <w:jc w:val="center"/>
        <w:rPr>
          <w:rFonts w:asciiTheme="minorHAnsi" w:hAnsiTheme="minorHAnsi"/>
          <w:color w:val="244061"/>
          <w:sz w:val="24"/>
          <w:szCs w:val="24"/>
        </w:rPr>
      </w:pPr>
      <w:r w:rsidRPr="003C4144">
        <w:rPr>
          <w:rFonts w:asciiTheme="minorHAnsi" w:hAnsiTheme="minorHAnsi"/>
          <w:noProof/>
          <w:color w:val="244061"/>
          <w:sz w:val="24"/>
          <w:szCs w:val="24"/>
          <w:lang w:val="en-US"/>
        </w:rPr>
        <w:drawing>
          <wp:inline distT="0" distB="0" distL="0" distR="0" wp14:anchorId="3E0129CB" wp14:editId="66AFAB28">
            <wp:extent cx="4852555" cy="3634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4266.jpg"/>
                    <pic:cNvPicPr/>
                  </pic:nvPicPr>
                  <pic:blipFill>
                    <a:blip r:embed="rId10">
                      <a:extLst>
                        <a:ext uri="{28A0092B-C50C-407E-A947-70E740481C1C}">
                          <a14:useLocalDpi xmlns:a14="http://schemas.microsoft.com/office/drawing/2010/main" val="0"/>
                        </a:ext>
                      </a:extLst>
                    </a:blip>
                    <a:stretch>
                      <a:fillRect/>
                    </a:stretch>
                  </pic:blipFill>
                  <pic:spPr>
                    <a:xfrm>
                      <a:off x="0" y="0"/>
                      <a:ext cx="4854301" cy="3635462"/>
                    </a:xfrm>
                    <a:prstGeom prst="rect">
                      <a:avLst/>
                    </a:prstGeom>
                    <a:ln>
                      <a:noFill/>
                    </a:ln>
                    <a:effectLst>
                      <a:softEdge rad="112500"/>
                    </a:effectLst>
                  </pic:spPr>
                </pic:pic>
              </a:graphicData>
            </a:graphic>
          </wp:inline>
        </w:drawing>
      </w:r>
    </w:p>
    <w:p w14:paraId="64A26ACD" w14:textId="4AE480E1" w:rsidR="00B83294" w:rsidRPr="003C4144" w:rsidRDefault="00B83294" w:rsidP="00E237CC">
      <w:pPr>
        <w:sectPr w:rsidR="00B83294" w:rsidRPr="003C4144" w:rsidSect="00CC6D75">
          <w:footerReference w:type="even" r:id="rId11"/>
          <w:footerReference w:type="default" r:id="rId12"/>
          <w:pgSz w:w="11900" w:h="16840"/>
          <w:pgMar w:top="1440" w:right="1797" w:bottom="1440" w:left="1797" w:header="709" w:footer="709" w:gutter="0"/>
          <w:pgNumType w:start="0"/>
          <w:cols w:space="708"/>
          <w:titlePg/>
          <w:docGrid w:linePitch="360"/>
        </w:sectPr>
      </w:pPr>
    </w:p>
    <w:p w14:paraId="3E31A41F" w14:textId="7E9CE8F8" w:rsidR="006C2D2B" w:rsidRPr="003C4144" w:rsidRDefault="006C2D2B" w:rsidP="00E237CC"/>
    <w:p w14:paraId="11720D8F" w14:textId="7EC4E943" w:rsidR="006C2D2B" w:rsidRPr="003C4144" w:rsidRDefault="008E777B" w:rsidP="0085689F">
      <w:pPr>
        <w:pStyle w:val="ListParagraph"/>
        <w:numPr>
          <w:ilvl w:val="0"/>
          <w:numId w:val="2"/>
        </w:numPr>
        <w:rPr>
          <w:b/>
          <w:color w:val="4F6228" w:themeColor="accent3" w:themeShade="80"/>
          <w:sz w:val="28"/>
          <w:szCs w:val="28"/>
        </w:rPr>
      </w:pPr>
      <w:r>
        <w:rPr>
          <w:b/>
          <w:color w:val="4F6228" w:themeColor="accent3" w:themeShade="80"/>
          <w:sz w:val="28"/>
          <w:szCs w:val="28"/>
        </w:rPr>
        <w:t>Grupos Temáticos</w:t>
      </w:r>
    </w:p>
    <w:p w14:paraId="652A480A" w14:textId="77777777" w:rsidR="00D3577F" w:rsidRDefault="00D3577F" w:rsidP="00AD260B">
      <w:pPr>
        <w:rPr>
          <w:b/>
          <w:color w:val="4F6228" w:themeColor="accent3" w:themeShade="80"/>
          <w:sz w:val="28"/>
          <w:szCs w:val="28"/>
        </w:rPr>
      </w:pPr>
    </w:p>
    <w:p w14:paraId="0F0E0D43" w14:textId="12512016" w:rsidR="00AD260B" w:rsidRPr="00AD260B" w:rsidRDefault="00AD260B" w:rsidP="00AD260B">
      <w:pPr>
        <w:jc w:val="both"/>
        <w:rPr>
          <w:sz w:val="22"/>
          <w:szCs w:val="22"/>
        </w:rPr>
      </w:pPr>
      <w:r>
        <w:rPr>
          <w:sz w:val="22"/>
          <w:szCs w:val="22"/>
        </w:rPr>
        <w:t xml:space="preserve">En la Novena Reunión Anual de la CdP Andes se dieron nuevamente encuentro los </w:t>
      </w:r>
      <w:r w:rsidR="00A140FB">
        <w:rPr>
          <w:sz w:val="22"/>
          <w:szCs w:val="22"/>
        </w:rPr>
        <w:t xml:space="preserve">cinco </w:t>
      </w:r>
      <w:r>
        <w:rPr>
          <w:sz w:val="22"/>
          <w:szCs w:val="22"/>
        </w:rPr>
        <w:t xml:space="preserve">grupos temáticos de proyectos de la Fundación, los mismos que compartieron sus resultados y reflexionaron sobre enfoques, logros y desafíos, en el marco de un espacio de revisión entre pares, denominado “seminarios”. También planificaron acciones conjuntas para el período 2013-2014 en reuniones que mantuvieron los grupos. En esta sección se presenta una síntesis de las discusiones generadas al interior de los grupos temáticos y sus ejercicios de planificación para el año venidero. </w:t>
      </w:r>
    </w:p>
    <w:p w14:paraId="291F72B2" w14:textId="77777777" w:rsidR="00AD260B" w:rsidRPr="00AD260B" w:rsidRDefault="00AD260B" w:rsidP="00AD260B">
      <w:pPr>
        <w:rPr>
          <w:b/>
          <w:color w:val="4F6228" w:themeColor="accent3" w:themeShade="80"/>
          <w:sz w:val="28"/>
          <w:szCs w:val="28"/>
        </w:rPr>
      </w:pPr>
    </w:p>
    <w:p w14:paraId="0517577C" w14:textId="5AD9877A" w:rsidR="00966445" w:rsidRPr="00B669BE" w:rsidRDefault="006C2D2B" w:rsidP="00591FDE">
      <w:pPr>
        <w:pStyle w:val="ListParagraph"/>
        <w:numPr>
          <w:ilvl w:val="1"/>
          <w:numId w:val="28"/>
        </w:numPr>
        <w:rPr>
          <w:b/>
          <w:color w:val="4F6228" w:themeColor="accent3" w:themeShade="80"/>
        </w:rPr>
      </w:pPr>
      <w:r w:rsidRPr="00B669BE">
        <w:rPr>
          <w:b/>
          <w:color w:val="4F6228" w:themeColor="accent3" w:themeShade="80"/>
        </w:rPr>
        <w:t>Mercados</w:t>
      </w:r>
    </w:p>
    <w:p w14:paraId="662F3300" w14:textId="77777777" w:rsidR="00F75C9F" w:rsidRPr="003C4144" w:rsidRDefault="00F75C9F" w:rsidP="00F75C9F">
      <w:pPr>
        <w:pStyle w:val="ListParagraph"/>
        <w:rPr>
          <w:b/>
          <w:color w:val="4F6228" w:themeColor="accent3" w:themeShade="80"/>
          <w:sz w:val="28"/>
          <w:szCs w:val="28"/>
        </w:rPr>
      </w:pPr>
    </w:p>
    <w:p w14:paraId="61BE5BC1" w14:textId="5A5FD961" w:rsidR="000213A8" w:rsidRDefault="000213A8" w:rsidP="00591FDE">
      <w:pPr>
        <w:pStyle w:val="ListParagraph"/>
        <w:numPr>
          <w:ilvl w:val="0"/>
          <w:numId w:val="29"/>
        </w:numPr>
        <w:jc w:val="both"/>
        <w:rPr>
          <w:b/>
          <w:color w:val="4F6228" w:themeColor="accent3" w:themeShade="80"/>
          <w:sz w:val="22"/>
          <w:szCs w:val="22"/>
        </w:rPr>
      </w:pPr>
      <w:r>
        <w:rPr>
          <w:b/>
          <w:color w:val="4F6228" w:themeColor="accent3" w:themeShade="80"/>
          <w:sz w:val="22"/>
          <w:szCs w:val="22"/>
        </w:rPr>
        <w:t>Experiencias compartidas</w:t>
      </w:r>
    </w:p>
    <w:p w14:paraId="5ED2DC72" w14:textId="77777777" w:rsidR="000213A8" w:rsidRDefault="000213A8" w:rsidP="000213A8">
      <w:pPr>
        <w:jc w:val="both"/>
        <w:rPr>
          <w:b/>
          <w:color w:val="4F6228" w:themeColor="accent3" w:themeShade="80"/>
          <w:sz w:val="22"/>
          <w:szCs w:val="22"/>
        </w:rPr>
      </w:pPr>
    </w:p>
    <w:p w14:paraId="1F546B9A" w14:textId="1E278181" w:rsidR="009904ED" w:rsidRPr="00DB1D25" w:rsidRDefault="009904ED" w:rsidP="009904ED">
      <w:pPr>
        <w:jc w:val="both"/>
        <w:rPr>
          <w:sz w:val="22"/>
          <w:szCs w:val="22"/>
        </w:rPr>
      </w:pPr>
      <w:r>
        <w:rPr>
          <w:sz w:val="22"/>
          <w:szCs w:val="22"/>
        </w:rPr>
        <w:t xml:space="preserve">Dos proyectos se especializan en el tema de mercados en la Región Andes: el proyecto de Ekorural y el de la Fundación Valles. </w:t>
      </w:r>
      <w:r w:rsidRPr="00DB1D25">
        <w:rPr>
          <w:sz w:val="22"/>
          <w:szCs w:val="22"/>
        </w:rPr>
        <w:t xml:space="preserve">Si bien Ekorural está trabajando en acceso a mercados a través de la estrategia de canastas comunitarias, mientras que la Fundación </w:t>
      </w:r>
      <w:r>
        <w:rPr>
          <w:sz w:val="22"/>
          <w:szCs w:val="22"/>
        </w:rPr>
        <w:t xml:space="preserve">Valles </w:t>
      </w:r>
      <w:r w:rsidRPr="00DB1D25">
        <w:rPr>
          <w:sz w:val="22"/>
          <w:szCs w:val="22"/>
        </w:rPr>
        <w:t xml:space="preserve">está enfocada en mercados nacionales y de exportación, este grupo tiene en común el objetivo de llegar a los mercados con productos sanos y ha evidenciado la necesidad de conocer más en detalle el trabajo de cada proyecto, armonizar la visión sobre la temática y compatibilizar esfuerzos, identificando temas puntuales de colaboración. </w:t>
      </w:r>
      <w:r>
        <w:rPr>
          <w:sz w:val="22"/>
          <w:szCs w:val="22"/>
        </w:rPr>
        <w:t>U</w:t>
      </w:r>
      <w:r w:rsidRPr="00DB1D25">
        <w:rPr>
          <w:sz w:val="22"/>
          <w:szCs w:val="22"/>
        </w:rPr>
        <w:t>n tercer proyecto nuevo en Perú se unirá al grupo (en cuya identificación participarán estos dos proyectos para continuar impulsando el tema en la región).</w:t>
      </w:r>
    </w:p>
    <w:p w14:paraId="4E2C94C7" w14:textId="77777777" w:rsidR="009904ED" w:rsidRDefault="009904ED" w:rsidP="000213A8">
      <w:pPr>
        <w:jc w:val="both"/>
        <w:rPr>
          <w:b/>
          <w:color w:val="4F6228" w:themeColor="accent3" w:themeShade="80"/>
          <w:sz w:val="22"/>
          <w:szCs w:val="22"/>
        </w:rPr>
      </w:pPr>
    </w:p>
    <w:p w14:paraId="72F53360" w14:textId="4D30EC26" w:rsidR="009904ED" w:rsidRPr="009904ED" w:rsidRDefault="009904ED" w:rsidP="009904ED">
      <w:pPr>
        <w:jc w:val="both"/>
        <w:rPr>
          <w:sz w:val="22"/>
          <w:szCs w:val="22"/>
        </w:rPr>
      </w:pPr>
      <w:r w:rsidRPr="009904ED">
        <w:rPr>
          <w:sz w:val="22"/>
          <w:szCs w:val="22"/>
        </w:rPr>
        <w:t xml:space="preserve">Si bien el proyecto de la Fundación Valles </w:t>
      </w:r>
      <w:r>
        <w:rPr>
          <w:sz w:val="22"/>
          <w:szCs w:val="22"/>
        </w:rPr>
        <w:t>ha mostrado</w:t>
      </w:r>
      <w:r w:rsidRPr="009904ED">
        <w:rPr>
          <w:sz w:val="22"/>
          <w:szCs w:val="22"/>
        </w:rPr>
        <w:t xml:space="preserve"> una preocupación constante por la calidad en la producción de alimentos, su enfoque ha ido evolucionando. Así, en un inicio se enfocaba en la vinculación a mercados de exportación, pero ha evidenciado la importancia de mejorar la calidad de los sistemas de alimentación locales (calidad del maní no seleccionado para exportación y del maíz que constituye el principal producto de auto-consumo). También ha reconocido la importancia del diálogo de saberes científico – local. Es necesario que entes de salud se familiaricen mayormente con los problemas sanitarios relacionados a los sistemas de alimentación de la zona de influencia del proyecto. Se requiere escalonar las estrategias y resultados hacia otras zonas que enfrentan problemas similares en maíz y maní. </w:t>
      </w:r>
    </w:p>
    <w:p w14:paraId="6DC29612" w14:textId="77777777" w:rsidR="009904ED" w:rsidRDefault="009904ED" w:rsidP="009904ED">
      <w:pPr>
        <w:jc w:val="both"/>
        <w:rPr>
          <w:sz w:val="22"/>
          <w:szCs w:val="22"/>
        </w:rPr>
      </w:pPr>
    </w:p>
    <w:p w14:paraId="43C0E522" w14:textId="77777777" w:rsidR="009904ED" w:rsidRPr="009904ED" w:rsidRDefault="009904ED" w:rsidP="009904ED">
      <w:pPr>
        <w:jc w:val="both"/>
        <w:rPr>
          <w:sz w:val="22"/>
          <w:szCs w:val="22"/>
        </w:rPr>
      </w:pPr>
      <w:r w:rsidRPr="009904ED">
        <w:rPr>
          <w:sz w:val="22"/>
          <w:szCs w:val="22"/>
        </w:rPr>
        <w:t xml:space="preserve">El proyecto de Ekorural está tratando de examinar las relaciones entre la producción y consumo en sistemas locales de alimentos, vinculando a agricultores pobres con consumidores pobres. La recomendación del grupo del seminario ha sido “abrir el abanico” hacia otro tipo de consumidores con capacidad de pagar por el valor agregado de productos agroecológicos, en miras a garantizar la sostenibilidad de los esfuerzos. </w:t>
      </w:r>
    </w:p>
    <w:p w14:paraId="69FE094F" w14:textId="77777777" w:rsidR="000213A8" w:rsidRPr="000213A8" w:rsidRDefault="000213A8" w:rsidP="000213A8">
      <w:pPr>
        <w:jc w:val="both"/>
        <w:rPr>
          <w:b/>
          <w:color w:val="4F6228" w:themeColor="accent3" w:themeShade="80"/>
          <w:sz w:val="22"/>
          <w:szCs w:val="22"/>
        </w:rPr>
      </w:pPr>
    </w:p>
    <w:p w14:paraId="559608A1" w14:textId="0FEDB0B9" w:rsidR="00DB1D25" w:rsidRDefault="00591FDE" w:rsidP="00591FDE">
      <w:pPr>
        <w:pStyle w:val="ListParagraph"/>
        <w:numPr>
          <w:ilvl w:val="0"/>
          <w:numId w:val="29"/>
        </w:numPr>
        <w:jc w:val="both"/>
        <w:rPr>
          <w:b/>
          <w:color w:val="4F6228" w:themeColor="accent3" w:themeShade="80"/>
          <w:sz w:val="22"/>
          <w:szCs w:val="22"/>
        </w:rPr>
      </w:pPr>
      <w:r>
        <w:rPr>
          <w:b/>
          <w:color w:val="4F6228" w:themeColor="accent3" w:themeShade="80"/>
          <w:sz w:val="22"/>
          <w:szCs w:val="22"/>
        </w:rPr>
        <w:t>Reflexión</w:t>
      </w:r>
      <w:r w:rsidR="00DB1D25" w:rsidRPr="00DB1D25">
        <w:rPr>
          <w:b/>
          <w:color w:val="4F6228" w:themeColor="accent3" w:themeShade="80"/>
          <w:sz w:val="22"/>
          <w:szCs w:val="22"/>
        </w:rPr>
        <w:t xml:space="preserve"> conceptual</w:t>
      </w:r>
    </w:p>
    <w:p w14:paraId="514F1A77" w14:textId="77777777" w:rsidR="00DB1D25" w:rsidRDefault="00DB1D25" w:rsidP="00DB1D25">
      <w:pPr>
        <w:jc w:val="both"/>
        <w:rPr>
          <w:b/>
          <w:color w:val="4F6228" w:themeColor="accent3" w:themeShade="80"/>
          <w:sz w:val="22"/>
          <w:szCs w:val="22"/>
        </w:rPr>
      </w:pPr>
    </w:p>
    <w:p w14:paraId="1A0FBE15" w14:textId="77777777" w:rsidR="006B1DA3" w:rsidRPr="00195FDC" w:rsidRDefault="006B1DA3" w:rsidP="00591FDE">
      <w:pPr>
        <w:pStyle w:val="ListParagraph"/>
        <w:numPr>
          <w:ilvl w:val="0"/>
          <w:numId w:val="6"/>
        </w:numPr>
        <w:jc w:val="both"/>
        <w:rPr>
          <w:sz w:val="22"/>
          <w:szCs w:val="22"/>
        </w:rPr>
      </w:pPr>
      <w:r w:rsidRPr="00195FDC">
        <w:rPr>
          <w:sz w:val="22"/>
          <w:szCs w:val="22"/>
        </w:rPr>
        <w:t xml:space="preserve">La visión de mercado debe trascender de una orientación al mercado hacia un enfoque de derechos. La producción agrícola debe ser comprendida como una necesidad humana. Se requiere encontrar estrategias que permitan que todos/as (productores y consumidores) tengan acceso a productos sanos. Se requiere poner énfasis en el vínculo alimentación y salud. </w:t>
      </w:r>
    </w:p>
    <w:p w14:paraId="68FBF07C" w14:textId="77777777" w:rsidR="006B1DA3" w:rsidRPr="00195FDC" w:rsidRDefault="006B1DA3" w:rsidP="00591FDE">
      <w:pPr>
        <w:pStyle w:val="ListParagraph"/>
        <w:numPr>
          <w:ilvl w:val="0"/>
          <w:numId w:val="6"/>
        </w:numPr>
        <w:jc w:val="both"/>
        <w:rPr>
          <w:sz w:val="22"/>
          <w:szCs w:val="22"/>
        </w:rPr>
      </w:pPr>
      <w:r w:rsidRPr="00195FDC">
        <w:rPr>
          <w:sz w:val="22"/>
          <w:szCs w:val="22"/>
        </w:rPr>
        <w:t>Los proyectos deben encontrar mecanismos que permitan balancear el acceso a mercados con la seguridad alimentaria y nutricional de los pequeños productores. Éstos también son consumidores.</w:t>
      </w:r>
    </w:p>
    <w:p w14:paraId="2445C27B" w14:textId="77777777" w:rsidR="006B1DA3" w:rsidRPr="00195FDC" w:rsidRDefault="006B1DA3" w:rsidP="00591FDE">
      <w:pPr>
        <w:pStyle w:val="ListParagraph"/>
        <w:numPr>
          <w:ilvl w:val="0"/>
          <w:numId w:val="6"/>
        </w:numPr>
        <w:jc w:val="both"/>
        <w:rPr>
          <w:sz w:val="22"/>
          <w:szCs w:val="22"/>
        </w:rPr>
      </w:pPr>
      <w:r w:rsidRPr="00195FDC">
        <w:rPr>
          <w:sz w:val="22"/>
          <w:szCs w:val="22"/>
        </w:rPr>
        <w:t>El mercado no es un espacio neutro, está manipulado por diversos modelos dominantes y no es democrático para productores y consumidores. Sin embargo, existen fuerzas propias de la gente que se está “rebelando” ante la manipulación del mercado y que contribuyen a relaciones más justas al interior del mercado.</w:t>
      </w:r>
    </w:p>
    <w:p w14:paraId="23429EB5" w14:textId="77777777" w:rsidR="006B1DA3" w:rsidRPr="00195FDC" w:rsidRDefault="006B1DA3" w:rsidP="00591FDE">
      <w:pPr>
        <w:pStyle w:val="ListParagraph"/>
        <w:numPr>
          <w:ilvl w:val="0"/>
          <w:numId w:val="6"/>
        </w:numPr>
        <w:jc w:val="both"/>
        <w:rPr>
          <w:sz w:val="22"/>
          <w:szCs w:val="22"/>
        </w:rPr>
      </w:pPr>
      <w:r w:rsidRPr="00195FDC">
        <w:rPr>
          <w:sz w:val="22"/>
          <w:szCs w:val="22"/>
        </w:rPr>
        <w:t xml:space="preserve">Investigar mercados implica comprender diferentes dinámicas sociales, enmarcadas no sólo por dinámicas de mercado por sí mismas sino por las relaciones que los productores establecen con el mercado y las estrategias de vida que los productores desarrollan. </w:t>
      </w:r>
    </w:p>
    <w:p w14:paraId="4DCF5E2B" w14:textId="77777777" w:rsidR="006B1DA3" w:rsidRPr="00195FDC" w:rsidRDefault="006B1DA3" w:rsidP="00591FDE">
      <w:pPr>
        <w:pStyle w:val="ListParagraph"/>
        <w:numPr>
          <w:ilvl w:val="0"/>
          <w:numId w:val="6"/>
        </w:numPr>
        <w:jc w:val="both"/>
        <w:rPr>
          <w:sz w:val="22"/>
          <w:szCs w:val="22"/>
        </w:rPr>
      </w:pPr>
      <w:r w:rsidRPr="00195FDC">
        <w:rPr>
          <w:sz w:val="22"/>
          <w:szCs w:val="22"/>
        </w:rPr>
        <w:t xml:space="preserve">Las relaciones de mercado están cambiando rápidamente y, por tanto, se requiere investigar para entender cómo se organizan los consumidores y qué políticas pueden fortalecer a estos grupos. Comprender el funcionamiento de los mercados es esencial para identificar oportunidades de incidencia a favor de los agricultores.  </w:t>
      </w:r>
    </w:p>
    <w:p w14:paraId="275C7E5A" w14:textId="77777777" w:rsidR="006B1DA3" w:rsidRPr="00195FDC" w:rsidRDefault="006B1DA3" w:rsidP="00591FDE">
      <w:pPr>
        <w:pStyle w:val="ListParagraph"/>
        <w:numPr>
          <w:ilvl w:val="0"/>
          <w:numId w:val="6"/>
        </w:numPr>
        <w:jc w:val="both"/>
        <w:rPr>
          <w:sz w:val="22"/>
          <w:szCs w:val="22"/>
        </w:rPr>
      </w:pPr>
      <w:r w:rsidRPr="00195FDC">
        <w:rPr>
          <w:sz w:val="22"/>
          <w:szCs w:val="22"/>
        </w:rPr>
        <w:t>No es posible fortalecer la ciudadanía con un enfoque de mercado. Cuando compramos alimentos, optamos por un modelo de vida que puede aportar a la sostenibilidad de los pequeños productores.</w:t>
      </w:r>
    </w:p>
    <w:p w14:paraId="2267F74C" w14:textId="77777777" w:rsidR="006B1DA3" w:rsidRPr="00195FDC" w:rsidRDefault="006B1DA3" w:rsidP="00591FDE">
      <w:pPr>
        <w:pStyle w:val="ListParagraph"/>
        <w:numPr>
          <w:ilvl w:val="0"/>
          <w:numId w:val="6"/>
        </w:numPr>
        <w:jc w:val="both"/>
        <w:rPr>
          <w:sz w:val="22"/>
          <w:szCs w:val="22"/>
        </w:rPr>
      </w:pPr>
      <w:r w:rsidRPr="00195FDC">
        <w:rPr>
          <w:sz w:val="22"/>
          <w:szCs w:val="22"/>
        </w:rPr>
        <w:t xml:space="preserve">El acceso a mercados locales en el marco de sistemas solidarios debe incluir a diversos segmentos de consumidores para que las iniciativas sean sostenibles, no únicamente a aquellos de escasos recursos. </w:t>
      </w:r>
    </w:p>
    <w:p w14:paraId="0986E5B8" w14:textId="77777777" w:rsidR="006B1DA3" w:rsidRPr="00195FDC" w:rsidRDefault="006B1DA3" w:rsidP="00591FDE">
      <w:pPr>
        <w:pStyle w:val="ListParagraph"/>
        <w:numPr>
          <w:ilvl w:val="0"/>
          <w:numId w:val="6"/>
        </w:numPr>
        <w:jc w:val="both"/>
        <w:rPr>
          <w:sz w:val="22"/>
          <w:szCs w:val="22"/>
        </w:rPr>
      </w:pPr>
      <w:r w:rsidRPr="00195FDC">
        <w:rPr>
          <w:sz w:val="22"/>
          <w:szCs w:val="22"/>
        </w:rPr>
        <w:t xml:space="preserve">¿Qué tan preparados están los proyectos para enfrentar la fuerza que están tomando los supermercados y que podrían reemplazar los mercados locales? Es necesario entender mejor la perspectiva del sector privado, para poder hacer frente a los supermercados. </w:t>
      </w:r>
    </w:p>
    <w:p w14:paraId="172785C9" w14:textId="77777777" w:rsidR="006B1DA3" w:rsidRPr="00195FDC" w:rsidRDefault="006B1DA3" w:rsidP="00591FDE">
      <w:pPr>
        <w:pStyle w:val="ListParagraph"/>
        <w:numPr>
          <w:ilvl w:val="0"/>
          <w:numId w:val="6"/>
        </w:numPr>
        <w:jc w:val="both"/>
        <w:rPr>
          <w:sz w:val="22"/>
          <w:szCs w:val="22"/>
        </w:rPr>
      </w:pPr>
      <w:r w:rsidRPr="00195FDC">
        <w:rPr>
          <w:sz w:val="22"/>
          <w:szCs w:val="22"/>
        </w:rPr>
        <w:t>Existen amenazas a los productos nativos, pero contrafuerzas ayudan a que cultivos como los granos andinos subsistan.</w:t>
      </w:r>
    </w:p>
    <w:p w14:paraId="7E3061CD" w14:textId="77777777" w:rsidR="00DB1D25" w:rsidRPr="00DB1D25" w:rsidRDefault="00DB1D25" w:rsidP="00DB1D25">
      <w:pPr>
        <w:jc w:val="both"/>
        <w:rPr>
          <w:b/>
          <w:color w:val="4F6228" w:themeColor="accent3" w:themeShade="80"/>
          <w:sz w:val="22"/>
          <w:szCs w:val="22"/>
        </w:rPr>
      </w:pPr>
    </w:p>
    <w:p w14:paraId="53E44FF9" w14:textId="6335B3E3" w:rsidR="00DB1D25" w:rsidRPr="00DB1D25" w:rsidRDefault="00DB1D25" w:rsidP="00591FDE">
      <w:pPr>
        <w:pStyle w:val="ListParagraph"/>
        <w:numPr>
          <w:ilvl w:val="0"/>
          <w:numId w:val="29"/>
        </w:numPr>
        <w:jc w:val="both"/>
        <w:rPr>
          <w:b/>
          <w:color w:val="4F6228" w:themeColor="accent3" w:themeShade="80"/>
          <w:sz w:val="22"/>
          <w:szCs w:val="22"/>
        </w:rPr>
      </w:pPr>
      <w:r w:rsidRPr="00DB1D25">
        <w:rPr>
          <w:b/>
          <w:color w:val="4F6228" w:themeColor="accent3" w:themeShade="80"/>
          <w:sz w:val="22"/>
          <w:szCs w:val="22"/>
        </w:rPr>
        <w:t>Planificación</w:t>
      </w:r>
      <w:r w:rsidR="008E777B">
        <w:rPr>
          <w:b/>
          <w:color w:val="4F6228" w:themeColor="accent3" w:themeShade="80"/>
          <w:sz w:val="22"/>
          <w:szCs w:val="22"/>
        </w:rPr>
        <w:t xml:space="preserve"> 2013-2014</w:t>
      </w:r>
    </w:p>
    <w:p w14:paraId="146C2268" w14:textId="77777777" w:rsidR="00EC27FB" w:rsidRPr="00707929" w:rsidRDefault="00EC27FB" w:rsidP="00F448CA">
      <w:pPr>
        <w:jc w:val="both"/>
        <w:rPr>
          <w:sz w:val="22"/>
          <w:szCs w:val="22"/>
        </w:rPr>
      </w:pPr>
    </w:p>
    <w:p w14:paraId="1370A5E2" w14:textId="095D5636" w:rsidR="00EC27FB" w:rsidRPr="00707929" w:rsidRDefault="00EC27FB" w:rsidP="00F448CA">
      <w:pPr>
        <w:jc w:val="both"/>
        <w:rPr>
          <w:sz w:val="22"/>
          <w:szCs w:val="22"/>
        </w:rPr>
      </w:pPr>
      <w:r w:rsidRPr="00707929">
        <w:rPr>
          <w:sz w:val="22"/>
          <w:szCs w:val="22"/>
        </w:rPr>
        <w:t xml:space="preserve">Las actividades planificadas por el grupo incluyen una reunión presencial de arranque, reuniones periódicas vías skype y visitas mutuas presenciales para conocer e intercambiar sobre métodos en terreno. Operativamente, Mariana Alem, quien ha trabajado para Ekorural en Ecuador y está retornando a Bolivia, podría contribuir a vincular ambos proyectos. La siguiente tabla presenta un primer ejercicio de planificación realizado por el grupo para el período 2013-2014 y que también está recogido en la matriz general de planificación de la </w:t>
      </w:r>
      <w:r w:rsidR="00707929">
        <w:rPr>
          <w:sz w:val="22"/>
          <w:szCs w:val="22"/>
        </w:rPr>
        <w:t>CdP.</w:t>
      </w:r>
    </w:p>
    <w:p w14:paraId="1F2DA11B" w14:textId="77777777" w:rsidR="003F661C" w:rsidRPr="003C4144" w:rsidRDefault="003F661C" w:rsidP="0041782B"/>
    <w:tbl>
      <w:tblPr>
        <w:tblStyle w:val="LightGrid-Accent3"/>
        <w:tblW w:w="0" w:type="auto"/>
        <w:tblLook w:val="04A0" w:firstRow="1" w:lastRow="0" w:firstColumn="1" w:lastColumn="0" w:noHBand="0" w:noVBand="1"/>
      </w:tblPr>
      <w:tblGrid>
        <w:gridCol w:w="2698"/>
        <w:gridCol w:w="1202"/>
        <w:gridCol w:w="1130"/>
        <w:gridCol w:w="1323"/>
        <w:gridCol w:w="994"/>
        <w:gridCol w:w="1169"/>
      </w:tblGrid>
      <w:tr w:rsidR="006E5659" w:rsidRPr="006B1DA3" w14:paraId="01CB8808" w14:textId="77777777" w:rsidTr="006D0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
          <w:p w14:paraId="51C41F8D" w14:textId="1414B27A" w:rsidR="009E3F6B" w:rsidRPr="006B1DA3" w:rsidRDefault="009E3F6B" w:rsidP="009E3F6B">
            <w:pPr>
              <w:jc w:val="center"/>
              <w:rPr>
                <w:rFonts w:asciiTheme="minorHAnsi" w:hAnsiTheme="minorHAnsi"/>
                <w:b w:val="0"/>
                <w:sz w:val="18"/>
                <w:szCs w:val="18"/>
              </w:rPr>
            </w:pPr>
            <w:r w:rsidRPr="006B1DA3">
              <w:rPr>
                <w:rFonts w:asciiTheme="minorHAnsi" w:hAnsiTheme="minorHAnsi"/>
                <w:sz w:val="18"/>
                <w:szCs w:val="18"/>
              </w:rPr>
              <w:t>Actividad</w:t>
            </w:r>
          </w:p>
        </w:tc>
        <w:tc>
          <w:tcPr>
            <w:tcW w:w="1192" w:type="dxa"/>
          </w:tcPr>
          <w:p w14:paraId="6BFB4D45" w14:textId="790FBB39" w:rsidR="009E3F6B" w:rsidRPr="006B1DA3" w:rsidRDefault="009E3F6B" w:rsidP="009E3F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B1DA3">
              <w:rPr>
                <w:rFonts w:asciiTheme="minorHAnsi" w:hAnsiTheme="minorHAnsi"/>
                <w:sz w:val="18"/>
                <w:szCs w:val="18"/>
              </w:rPr>
              <w:t>Lugar</w:t>
            </w:r>
          </w:p>
        </w:tc>
        <w:tc>
          <w:tcPr>
            <w:tcW w:w="1131" w:type="dxa"/>
          </w:tcPr>
          <w:p w14:paraId="22D0433C" w14:textId="536872A6" w:rsidR="009E3F6B" w:rsidRPr="006B1DA3" w:rsidRDefault="009E3F6B" w:rsidP="009E3F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B1DA3">
              <w:rPr>
                <w:rFonts w:asciiTheme="minorHAnsi" w:hAnsiTheme="minorHAnsi"/>
                <w:sz w:val="18"/>
                <w:szCs w:val="18"/>
              </w:rPr>
              <w:t>Institución que lidera</w:t>
            </w:r>
          </w:p>
        </w:tc>
        <w:tc>
          <w:tcPr>
            <w:tcW w:w="1237" w:type="dxa"/>
          </w:tcPr>
          <w:p w14:paraId="2AB00F51" w14:textId="690339A5" w:rsidR="009E3F6B" w:rsidRPr="006B1DA3" w:rsidRDefault="009E3F6B" w:rsidP="009E3F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B1DA3">
              <w:rPr>
                <w:rFonts w:asciiTheme="minorHAnsi" w:hAnsiTheme="minorHAnsi"/>
                <w:sz w:val="18"/>
                <w:szCs w:val="18"/>
              </w:rPr>
              <w:t>Instituciones participantes</w:t>
            </w:r>
          </w:p>
        </w:tc>
        <w:tc>
          <w:tcPr>
            <w:tcW w:w="927" w:type="dxa"/>
          </w:tcPr>
          <w:p w14:paraId="3F486AF2" w14:textId="3BC76BFF" w:rsidR="009E3F6B" w:rsidRPr="006B1DA3" w:rsidRDefault="009E3F6B" w:rsidP="009E3F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B1DA3">
              <w:rPr>
                <w:rFonts w:asciiTheme="minorHAnsi" w:hAnsiTheme="minorHAnsi"/>
                <w:sz w:val="18"/>
                <w:szCs w:val="18"/>
              </w:rPr>
              <w:t>Fecha</w:t>
            </w:r>
          </w:p>
        </w:tc>
        <w:tc>
          <w:tcPr>
            <w:tcW w:w="1176" w:type="dxa"/>
          </w:tcPr>
          <w:p w14:paraId="583B9B8E" w14:textId="6C86F58B" w:rsidR="009E3F6B" w:rsidRPr="006B1DA3" w:rsidRDefault="009E3F6B" w:rsidP="009E3F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6B1DA3">
              <w:rPr>
                <w:rFonts w:asciiTheme="minorHAnsi" w:hAnsiTheme="minorHAnsi"/>
                <w:sz w:val="18"/>
                <w:szCs w:val="18"/>
              </w:rPr>
              <w:t>Fondos solicitados a McKnight</w:t>
            </w:r>
          </w:p>
        </w:tc>
      </w:tr>
      <w:tr w:rsidR="006E5659" w:rsidRPr="006B1DA3" w14:paraId="489EEDC6" w14:textId="77777777" w:rsidTr="006D0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
          <w:p w14:paraId="782E4E87" w14:textId="043F8C98" w:rsidR="009E3F6B" w:rsidRPr="006B1DA3" w:rsidRDefault="00B80227" w:rsidP="0041782B">
            <w:pPr>
              <w:rPr>
                <w:rFonts w:asciiTheme="minorHAnsi" w:hAnsiTheme="minorHAnsi"/>
                <w:sz w:val="18"/>
                <w:szCs w:val="18"/>
              </w:rPr>
            </w:pPr>
            <w:r w:rsidRPr="006B1DA3">
              <w:rPr>
                <w:rFonts w:asciiTheme="minorHAnsi" w:hAnsiTheme="minorHAnsi"/>
                <w:sz w:val="18"/>
                <w:szCs w:val="18"/>
              </w:rPr>
              <w:t xml:space="preserve">1. </w:t>
            </w:r>
            <w:r w:rsidR="00F75C9F" w:rsidRPr="006B1DA3">
              <w:rPr>
                <w:rFonts w:asciiTheme="minorHAnsi" w:hAnsiTheme="minorHAnsi"/>
                <w:sz w:val="18"/>
                <w:szCs w:val="18"/>
              </w:rPr>
              <w:t>Conversación inicial presencial</w:t>
            </w:r>
          </w:p>
        </w:tc>
        <w:tc>
          <w:tcPr>
            <w:tcW w:w="1192" w:type="dxa"/>
          </w:tcPr>
          <w:p w14:paraId="23879705" w14:textId="44D86734" w:rsidR="009E3F6B" w:rsidRPr="006B1DA3" w:rsidRDefault="00312C0B"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Puembo</w:t>
            </w:r>
            <w:r w:rsidR="00F75C9F" w:rsidRPr="006B1DA3">
              <w:rPr>
                <w:sz w:val="18"/>
                <w:szCs w:val="18"/>
              </w:rPr>
              <w:t xml:space="preserve"> (CdP9)</w:t>
            </w:r>
          </w:p>
        </w:tc>
        <w:tc>
          <w:tcPr>
            <w:tcW w:w="1131" w:type="dxa"/>
          </w:tcPr>
          <w:p w14:paraId="23B95CAE" w14:textId="3EFF8FBD" w:rsidR="009E3F6B" w:rsidRPr="006B1DA3" w:rsidRDefault="00F75C9F"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 xml:space="preserve">EK – </w:t>
            </w:r>
            <w:r w:rsidR="0076590F" w:rsidRPr="006B1DA3">
              <w:rPr>
                <w:sz w:val="18"/>
                <w:szCs w:val="18"/>
              </w:rPr>
              <w:t>FV</w:t>
            </w:r>
          </w:p>
        </w:tc>
        <w:tc>
          <w:tcPr>
            <w:tcW w:w="1237" w:type="dxa"/>
          </w:tcPr>
          <w:p w14:paraId="19254C17" w14:textId="1AB77126" w:rsidR="009E3F6B" w:rsidRPr="006B1DA3" w:rsidRDefault="00F75C9F"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EK - F</w:t>
            </w:r>
            <w:r w:rsidR="0076590F" w:rsidRPr="006B1DA3">
              <w:rPr>
                <w:sz w:val="18"/>
                <w:szCs w:val="18"/>
              </w:rPr>
              <w:t>V</w:t>
            </w:r>
          </w:p>
        </w:tc>
        <w:tc>
          <w:tcPr>
            <w:tcW w:w="927" w:type="dxa"/>
          </w:tcPr>
          <w:p w14:paraId="46E4CFC5" w14:textId="3C8CA74A" w:rsidR="009E3F6B" w:rsidRPr="006B1DA3" w:rsidRDefault="00F75C9F"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18 de julio 2013</w:t>
            </w:r>
          </w:p>
        </w:tc>
        <w:tc>
          <w:tcPr>
            <w:tcW w:w="1176" w:type="dxa"/>
          </w:tcPr>
          <w:p w14:paraId="530381FF" w14:textId="2E71A36A" w:rsidR="009E3F6B" w:rsidRPr="006B1DA3" w:rsidRDefault="006E5659"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 -</w:t>
            </w:r>
          </w:p>
        </w:tc>
      </w:tr>
      <w:tr w:rsidR="006E5659" w:rsidRPr="006B1DA3" w14:paraId="67E77BAF" w14:textId="77777777" w:rsidTr="006D0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
          <w:p w14:paraId="040455B7" w14:textId="6FBEE8ED" w:rsidR="00B80227" w:rsidRPr="006B1DA3" w:rsidRDefault="00F75C9F" w:rsidP="0041782B">
            <w:pPr>
              <w:rPr>
                <w:rFonts w:asciiTheme="minorHAnsi" w:hAnsiTheme="minorHAnsi"/>
                <w:sz w:val="18"/>
                <w:szCs w:val="18"/>
              </w:rPr>
            </w:pPr>
            <w:r w:rsidRPr="006B1DA3">
              <w:rPr>
                <w:rFonts w:asciiTheme="minorHAnsi" w:hAnsiTheme="minorHAnsi"/>
                <w:sz w:val="18"/>
                <w:szCs w:val="18"/>
              </w:rPr>
              <w:t>2. Llamadas mensuales para conocimiento mutuo e intercambio sobre métodos.</w:t>
            </w:r>
          </w:p>
        </w:tc>
        <w:tc>
          <w:tcPr>
            <w:tcW w:w="1192" w:type="dxa"/>
          </w:tcPr>
          <w:p w14:paraId="3558F040" w14:textId="09FAC39D" w:rsidR="00B80227" w:rsidRPr="006B1DA3" w:rsidRDefault="00F75C9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Virtual</w:t>
            </w:r>
          </w:p>
        </w:tc>
        <w:tc>
          <w:tcPr>
            <w:tcW w:w="1131" w:type="dxa"/>
          </w:tcPr>
          <w:p w14:paraId="30058584" w14:textId="6B3BB322" w:rsidR="00B80227" w:rsidRPr="006B1DA3" w:rsidRDefault="0076590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EK - FV</w:t>
            </w:r>
          </w:p>
        </w:tc>
        <w:tc>
          <w:tcPr>
            <w:tcW w:w="1237" w:type="dxa"/>
          </w:tcPr>
          <w:p w14:paraId="5EDFF09E" w14:textId="42B2459B" w:rsidR="00B80227" w:rsidRPr="006B1DA3" w:rsidRDefault="00F75C9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EK - F</w:t>
            </w:r>
            <w:r w:rsidR="0076590F" w:rsidRPr="006B1DA3">
              <w:rPr>
                <w:sz w:val="18"/>
                <w:szCs w:val="18"/>
              </w:rPr>
              <w:t>V</w:t>
            </w:r>
          </w:p>
        </w:tc>
        <w:tc>
          <w:tcPr>
            <w:tcW w:w="927" w:type="dxa"/>
          </w:tcPr>
          <w:p w14:paraId="501ECB2B" w14:textId="5896DD2B" w:rsidR="00B80227" w:rsidRPr="006B1DA3" w:rsidRDefault="00F75C9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Mensual</w:t>
            </w:r>
            <w:r w:rsidR="006E5659" w:rsidRPr="006B1DA3">
              <w:rPr>
                <w:sz w:val="18"/>
                <w:szCs w:val="18"/>
              </w:rPr>
              <w:t>-</w:t>
            </w:r>
            <w:r w:rsidRPr="006B1DA3">
              <w:rPr>
                <w:sz w:val="18"/>
                <w:szCs w:val="18"/>
              </w:rPr>
              <w:t>mente</w:t>
            </w:r>
          </w:p>
        </w:tc>
        <w:tc>
          <w:tcPr>
            <w:tcW w:w="1176" w:type="dxa"/>
          </w:tcPr>
          <w:p w14:paraId="48650E6E" w14:textId="0DC04049" w:rsidR="00B80227" w:rsidRPr="006B1DA3" w:rsidRDefault="006E5659"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 -</w:t>
            </w:r>
          </w:p>
        </w:tc>
      </w:tr>
      <w:tr w:rsidR="006E5659" w:rsidRPr="006B1DA3" w14:paraId="67B87F95" w14:textId="77777777" w:rsidTr="006D0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
          <w:p w14:paraId="77A3AEFF" w14:textId="44F59DEB" w:rsidR="00F75C9F" w:rsidRPr="006B1DA3" w:rsidRDefault="00F75C9F" w:rsidP="0041782B">
            <w:pPr>
              <w:rPr>
                <w:rFonts w:asciiTheme="minorHAnsi" w:hAnsiTheme="minorHAnsi"/>
                <w:sz w:val="18"/>
                <w:szCs w:val="18"/>
              </w:rPr>
            </w:pPr>
            <w:r w:rsidRPr="006B1DA3">
              <w:rPr>
                <w:rFonts w:asciiTheme="minorHAnsi" w:hAnsiTheme="minorHAnsi"/>
                <w:sz w:val="18"/>
                <w:szCs w:val="18"/>
              </w:rPr>
              <w:t>3. Reunión para definir AT de Mariana Alem</w:t>
            </w:r>
          </w:p>
        </w:tc>
        <w:tc>
          <w:tcPr>
            <w:tcW w:w="1192" w:type="dxa"/>
          </w:tcPr>
          <w:p w14:paraId="5D7D5CE1" w14:textId="208A0F0F" w:rsidR="00F75C9F" w:rsidRPr="006B1DA3" w:rsidRDefault="00312C0B"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Cochabamba</w:t>
            </w:r>
          </w:p>
        </w:tc>
        <w:tc>
          <w:tcPr>
            <w:tcW w:w="1131" w:type="dxa"/>
          </w:tcPr>
          <w:p w14:paraId="2D61017A" w14:textId="6C6715B2" w:rsidR="00F75C9F" w:rsidRPr="006B1DA3" w:rsidRDefault="006E5659"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F</w:t>
            </w:r>
            <w:r w:rsidR="0076590F" w:rsidRPr="006B1DA3">
              <w:rPr>
                <w:sz w:val="18"/>
                <w:szCs w:val="18"/>
              </w:rPr>
              <w:t>V</w:t>
            </w:r>
          </w:p>
        </w:tc>
        <w:tc>
          <w:tcPr>
            <w:tcW w:w="1237" w:type="dxa"/>
          </w:tcPr>
          <w:p w14:paraId="7D8261B6" w14:textId="53E40526" w:rsidR="00F75C9F" w:rsidRPr="006B1DA3" w:rsidRDefault="0076590F"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FV</w:t>
            </w:r>
          </w:p>
        </w:tc>
        <w:tc>
          <w:tcPr>
            <w:tcW w:w="927" w:type="dxa"/>
          </w:tcPr>
          <w:p w14:paraId="0DEB6C65" w14:textId="666E6A1F" w:rsidR="00F75C9F" w:rsidRPr="006B1DA3" w:rsidRDefault="00BD7F0D"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15 de agosto</w:t>
            </w:r>
          </w:p>
        </w:tc>
        <w:tc>
          <w:tcPr>
            <w:tcW w:w="1176" w:type="dxa"/>
          </w:tcPr>
          <w:p w14:paraId="1BAA1A1D" w14:textId="6E86FE4E" w:rsidR="00F75C9F" w:rsidRPr="006B1DA3" w:rsidRDefault="006E5659"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USD 4000</w:t>
            </w:r>
          </w:p>
        </w:tc>
      </w:tr>
      <w:tr w:rsidR="006E5659" w:rsidRPr="006B1DA3" w14:paraId="0165C4EE" w14:textId="77777777" w:rsidTr="006D0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
          <w:p w14:paraId="4513F33B" w14:textId="5A0865F4" w:rsidR="006E5659" w:rsidRPr="006B1DA3" w:rsidRDefault="006E5659" w:rsidP="0041782B">
            <w:pPr>
              <w:rPr>
                <w:rFonts w:asciiTheme="minorHAnsi" w:hAnsiTheme="minorHAnsi"/>
                <w:sz w:val="18"/>
                <w:szCs w:val="18"/>
              </w:rPr>
            </w:pPr>
            <w:r w:rsidRPr="006B1DA3">
              <w:rPr>
                <w:rFonts w:asciiTheme="minorHAnsi" w:hAnsiTheme="minorHAnsi"/>
                <w:sz w:val="18"/>
                <w:szCs w:val="18"/>
              </w:rPr>
              <w:t xml:space="preserve">4. </w:t>
            </w:r>
            <w:r w:rsidR="00330443" w:rsidRPr="006B1DA3">
              <w:rPr>
                <w:rFonts w:asciiTheme="minorHAnsi" w:hAnsiTheme="minorHAnsi"/>
                <w:sz w:val="18"/>
                <w:szCs w:val="18"/>
              </w:rPr>
              <w:t>Búsqueda del nuevo proyecto</w:t>
            </w:r>
          </w:p>
        </w:tc>
        <w:tc>
          <w:tcPr>
            <w:tcW w:w="1192" w:type="dxa"/>
          </w:tcPr>
          <w:p w14:paraId="2966ED56" w14:textId="0F3C2CCB" w:rsidR="006E5659" w:rsidRPr="006B1DA3" w:rsidRDefault="00330443"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Virtual</w:t>
            </w:r>
          </w:p>
        </w:tc>
        <w:tc>
          <w:tcPr>
            <w:tcW w:w="1131" w:type="dxa"/>
          </w:tcPr>
          <w:p w14:paraId="6CABC572" w14:textId="128F117C" w:rsidR="006E5659" w:rsidRPr="006B1DA3" w:rsidRDefault="00330443"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Claire</w:t>
            </w:r>
          </w:p>
        </w:tc>
        <w:tc>
          <w:tcPr>
            <w:tcW w:w="1237" w:type="dxa"/>
          </w:tcPr>
          <w:p w14:paraId="14C29204" w14:textId="23598AD0" w:rsidR="006E5659" w:rsidRPr="006B1DA3" w:rsidRDefault="0076590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EK – FV, Fundación M.</w:t>
            </w:r>
          </w:p>
        </w:tc>
        <w:tc>
          <w:tcPr>
            <w:tcW w:w="927" w:type="dxa"/>
          </w:tcPr>
          <w:p w14:paraId="076850A3" w14:textId="1D4BD43A" w:rsidR="006E5659" w:rsidRPr="006B1DA3" w:rsidRDefault="0076590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Agosto a diciembre</w:t>
            </w:r>
          </w:p>
        </w:tc>
        <w:tc>
          <w:tcPr>
            <w:tcW w:w="1176" w:type="dxa"/>
          </w:tcPr>
          <w:p w14:paraId="47EA44FF" w14:textId="49113A68" w:rsidR="006E5659" w:rsidRPr="006B1DA3" w:rsidRDefault="0076590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 -</w:t>
            </w:r>
          </w:p>
        </w:tc>
      </w:tr>
      <w:tr w:rsidR="0076590F" w:rsidRPr="006B1DA3" w14:paraId="0CB4ED7C" w14:textId="77777777" w:rsidTr="006D0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
          <w:p w14:paraId="48995E35" w14:textId="2A1AEC76" w:rsidR="0076590F" w:rsidRPr="006B1DA3" w:rsidRDefault="0076590F" w:rsidP="0041782B">
            <w:pPr>
              <w:rPr>
                <w:rFonts w:asciiTheme="minorHAnsi" w:hAnsiTheme="minorHAnsi"/>
                <w:sz w:val="18"/>
                <w:szCs w:val="18"/>
              </w:rPr>
            </w:pPr>
            <w:r w:rsidRPr="006B1DA3">
              <w:rPr>
                <w:rFonts w:asciiTheme="minorHAnsi" w:hAnsiTheme="minorHAnsi"/>
                <w:sz w:val="18"/>
                <w:szCs w:val="18"/>
              </w:rPr>
              <w:t>5. Visita de EK a FV</w:t>
            </w:r>
            <w:r w:rsidR="00792ACB" w:rsidRPr="006B1DA3">
              <w:rPr>
                <w:rFonts w:asciiTheme="minorHAnsi" w:hAnsiTheme="minorHAnsi"/>
                <w:sz w:val="18"/>
                <w:szCs w:val="18"/>
              </w:rPr>
              <w:t xml:space="preserve"> y elaboración de agenda</w:t>
            </w:r>
          </w:p>
        </w:tc>
        <w:tc>
          <w:tcPr>
            <w:tcW w:w="1192" w:type="dxa"/>
          </w:tcPr>
          <w:p w14:paraId="3EC000E7" w14:textId="07DEA70A" w:rsidR="0076590F" w:rsidRPr="006B1DA3" w:rsidRDefault="0076590F"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Cochabamba</w:t>
            </w:r>
          </w:p>
        </w:tc>
        <w:tc>
          <w:tcPr>
            <w:tcW w:w="1131" w:type="dxa"/>
          </w:tcPr>
          <w:p w14:paraId="66EF7C1A" w14:textId="4B927A5F" w:rsidR="0076590F" w:rsidRPr="006B1DA3" w:rsidRDefault="0076590F"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EK</w:t>
            </w:r>
          </w:p>
        </w:tc>
        <w:tc>
          <w:tcPr>
            <w:tcW w:w="1237" w:type="dxa"/>
          </w:tcPr>
          <w:p w14:paraId="0C78D7A7" w14:textId="66B142D0" w:rsidR="0076590F" w:rsidRPr="006B1DA3" w:rsidRDefault="0076590F"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EK – FV</w:t>
            </w:r>
          </w:p>
        </w:tc>
        <w:tc>
          <w:tcPr>
            <w:tcW w:w="927" w:type="dxa"/>
          </w:tcPr>
          <w:p w14:paraId="12F5CBDB" w14:textId="395D1C79" w:rsidR="0076590F" w:rsidRPr="006B1DA3" w:rsidRDefault="0076590F"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Nov. / Dic.</w:t>
            </w:r>
          </w:p>
        </w:tc>
        <w:tc>
          <w:tcPr>
            <w:tcW w:w="1176" w:type="dxa"/>
          </w:tcPr>
          <w:p w14:paraId="7A9A4E25" w14:textId="72153F48" w:rsidR="0076590F" w:rsidRPr="006B1DA3" w:rsidRDefault="0076590F" w:rsidP="0041782B">
            <w:pPr>
              <w:cnfStyle w:val="000000100000" w:firstRow="0" w:lastRow="0" w:firstColumn="0" w:lastColumn="0" w:oddVBand="0" w:evenVBand="0" w:oddHBand="1" w:evenHBand="0" w:firstRowFirstColumn="0" w:firstRowLastColumn="0" w:lastRowFirstColumn="0" w:lastRowLastColumn="0"/>
              <w:rPr>
                <w:sz w:val="18"/>
                <w:szCs w:val="18"/>
              </w:rPr>
            </w:pPr>
            <w:r w:rsidRPr="006B1DA3">
              <w:rPr>
                <w:sz w:val="18"/>
                <w:szCs w:val="18"/>
              </w:rPr>
              <w:t>- -</w:t>
            </w:r>
          </w:p>
        </w:tc>
      </w:tr>
      <w:tr w:rsidR="0076590F" w:rsidRPr="006B1DA3" w14:paraId="23B90AEA" w14:textId="77777777" w:rsidTr="006D0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3" w:type="dxa"/>
          </w:tcPr>
          <w:p w14:paraId="2297FA60" w14:textId="74B9F140" w:rsidR="0076590F" w:rsidRPr="006B1DA3" w:rsidRDefault="0076590F" w:rsidP="0041782B">
            <w:pPr>
              <w:rPr>
                <w:rFonts w:asciiTheme="minorHAnsi" w:hAnsiTheme="minorHAnsi"/>
                <w:sz w:val="18"/>
                <w:szCs w:val="18"/>
              </w:rPr>
            </w:pPr>
            <w:r w:rsidRPr="006B1DA3">
              <w:rPr>
                <w:rFonts w:asciiTheme="minorHAnsi" w:hAnsiTheme="minorHAnsi"/>
                <w:sz w:val="18"/>
                <w:szCs w:val="18"/>
              </w:rPr>
              <w:t>6. Visita de FV a EK y elaboración de un Plan de Trabajo (</w:t>
            </w:r>
            <w:r w:rsidR="00792ACB" w:rsidRPr="006B1DA3">
              <w:rPr>
                <w:rFonts w:asciiTheme="minorHAnsi" w:hAnsiTheme="minorHAnsi"/>
                <w:sz w:val="18"/>
                <w:szCs w:val="18"/>
              </w:rPr>
              <w:t xml:space="preserve">agenda a largo plazo sobre </w:t>
            </w:r>
            <w:r w:rsidRPr="006B1DA3">
              <w:rPr>
                <w:rFonts w:asciiTheme="minorHAnsi" w:hAnsiTheme="minorHAnsi"/>
                <w:sz w:val="18"/>
                <w:szCs w:val="18"/>
              </w:rPr>
              <w:t>mercados sanos y recíprocos)</w:t>
            </w:r>
          </w:p>
        </w:tc>
        <w:tc>
          <w:tcPr>
            <w:tcW w:w="1192" w:type="dxa"/>
          </w:tcPr>
          <w:p w14:paraId="3B6CF17E" w14:textId="77AA1023" w:rsidR="0076590F" w:rsidRPr="006B1DA3" w:rsidRDefault="0076590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Ecuador</w:t>
            </w:r>
          </w:p>
        </w:tc>
        <w:tc>
          <w:tcPr>
            <w:tcW w:w="1131" w:type="dxa"/>
          </w:tcPr>
          <w:p w14:paraId="5D794697" w14:textId="5239F61D" w:rsidR="0076590F" w:rsidRPr="006B1DA3" w:rsidRDefault="0076590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FV</w:t>
            </w:r>
          </w:p>
        </w:tc>
        <w:tc>
          <w:tcPr>
            <w:tcW w:w="1237" w:type="dxa"/>
          </w:tcPr>
          <w:p w14:paraId="1095E434" w14:textId="68188CD2" w:rsidR="0076590F" w:rsidRPr="006B1DA3" w:rsidRDefault="0076590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EK – FV - Jason</w:t>
            </w:r>
          </w:p>
        </w:tc>
        <w:tc>
          <w:tcPr>
            <w:tcW w:w="927" w:type="dxa"/>
          </w:tcPr>
          <w:p w14:paraId="61604E18" w14:textId="66A4926A" w:rsidR="0076590F" w:rsidRPr="006B1DA3" w:rsidRDefault="0076590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Enero</w:t>
            </w:r>
          </w:p>
        </w:tc>
        <w:tc>
          <w:tcPr>
            <w:tcW w:w="1176" w:type="dxa"/>
          </w:tcPr>
          <w:p w14:paraId="46A0D931" w14:textId="5EB425BE" w:rsidR="0076590F" w:rsidRPr="006B1DA3" w:rsidRDefault="0076590F" w:rsidP="0041782B">
            <w:pPr>
              <w:cnfStyle w:val="000000010000" w:firstRow="0" w:lastRow="0" w:firstColumn="0" w:lastColumn="0" w:oddVBand="0" w:evenVBand="0" w:oddHBand="0" w:evenHBand="1" w:firstRowFirstColumn="0" w:firstRowLastColumn="0" w:lastRowFirstColumn="0" w:lastRowLastColumn="0"/>
              <w:rPr>
                <w:sz w:val="18"/>
                <w:szCs w:val="18"/>
              </w:rPr>
            </w:pPr>
            <w:r w:rsidRPr="006B1DA3">
              <w:rPr>
                <w:sz w:val="18"/>
                <w:szCs w:val="18"/>
              </w:rPr>
              <w:t>USD 2000</w:t>
            </w:r>
          </w:p>
        </w:tc>
      </w:tr>
    </w:tbl>
    <w:p w14:paraId="62441D80" w14:textId="77777777" w:rsidR="006B1DA3" w:rsidRDefault="006B1DA3" w:rsidP="0061104A">
      <w:pPr>
        <w:rPr>
          <w:bCs/>
          <w:color w:val="000000" w:themeColor="text1"/>
          <w:sz w:val="22"/>
          <w:szCs w:val="22"/>
        </w:rPr>
      </w:pPr>
    </w:p>
    <w:p w14:paraId="47A3583D" w14:textId="3F3E0F90" w:rsidR="0041782B" w:rsidRPr="006B1DA3" w:rsidRDefault="0013307F" w:rsidP="0061104A">
      <w:pPr>
        <w:rPr>
          <w:b/>
          <w:color w:val="4F6228" w:themeColor="accent3" w:themeShade="80"/>
          <w:sz w:val="20"/>
          <w:szCs w:val="20"/>
        </w:rPr>
      </w:pPr>
      <w:r w:rsidRPr="006B1DA3">
        <w:rPr>
          <w:rFonts w:eastAsia="Times New Roman" w:cs="Times New Roman"/>
          <w:noProof/>
          <w:sz w:val="20"/>
          <w:szCs w:val="20"/>
          <w:lang w:val="en-US"/>
        </w:rPr>
        <w:drawing>
          <wp:inline distT="0" distB="0" distL="0" distR="0" wp14:anchorId="57362C42" wp14:editId="544CC6ED">
            <wp:extent cx="198074" cy="186555"/>
            <wp:effectExtent l="0" t="0" r="5715" b="0"/>
            <wp:docPr id="26" name="Picture 26" descr="http://www.cdp7.net/cdp7/sites/default/files/imagen/Descar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p7.net/cdp7/sites/default/files/imagen/Descarg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4" cy="186555"/>
                    </a:xfrm>
                    <a:prstGeom prst="rect">
                      <a:avLst/>
                    </a:prstGeom>
                    <a:noFill/>
                    <a:ln>
                      <a:noFill/>
                    </a:ln>
                  </pic:spPr>
                </pic:pic>
              </a:graphicData>
            </a:graphic>
          </wp:inline>
        </w:drawing>
      </w:r>
      <w:r w:rsidRPr="006B1DA3">
        <w:rPr>
          <w:bCs/>
          <w:color w:val="000000" w:themeColor="text1"/>
          <w:sz w:val="20"/>
          <w:szCs w:val="20"/>
        </w:rPr>
        <w:t xml:space="preserve"> Escuchar audio de la presentación del grupo temático en:</w:t>
      </w:r>
    </w:p>
    <w:p w14:paraId="4A40ADB7" w14:textId="0698406D" w:rsidR="00A15272" w:rsidRPr="006B1DA3" w:rsidRDefault="002D7A40" w:rsidP="00A15272">
      <w:pPr>
        <w:jc w:val="both"/>
        <w:rPr>
          <w:sz w:val="20"/>
          <w:szCs w:val="20"/>
        </w:rPr>
      </w:pPr>
      <w:hyperlink r:id="rId14" w:history="1">
        <w:r w:rsidR="00014415" w:rsidRPr="006B1DA3">
          <w:rPr>
            <w:rStyle w:val="Hyperlink"/>
            <w:sz w:val="20"/>
            <w:szCs w:val="20"/>
          </w:rPr>
          <w:t>www.andescdp.org/?q=node/221</w:t>
        </w:r>
      </w:hyperlink>
      <w:r w:rsidR="00892F51" w:rsidRPr="006B1DA3">
        <w:rPr>
          <w:sz w:val="20"/>
          <w:szCs w:val="20"/>
        </w:rPr>
        <w:t xml:space="preserve"> </w:t>
      </w:r>
    </w:p>
    <w:p w14:paraId="6A2C9B27" w14:textId="77777777" w:rsidR="006B1DA3" w:rsidRDefault="006B1DA3" w:rsidP="0061104A">
      <w:pPr>
        <w:rPr>
          <w:b/>
          <w:color w:val="4F6228" w:themeColor="accent3" w:themeShade="80"/>
          <w:sz w:val="28"/>
          <w:szCs w:val="28"/>
        </w:rPr>
      </w:pPr>
    </w:p>
    <w:p w14:paraId="6518FF20" w14:textId="77777777" w:rsidR="00F140EC" w:rsidRPr="00A76ABB" w:rsidRDefault="00F140EC" w:rsidP="0061104A">
      <w:pPr>
        <w:rPr>
          <w:b/>
          <w:color w:val="4F6228" w:themeColor="accent3" w:themeShade="80"/>
        </w:rPr>
      </w:pPr>
    </w:p>
    <w:p w14:paraId="63D507C2" w14:textId="77777777" w:rsidR="006C2D2B" w:rsidRDefault="006C2D2B" w:rsidP="00591FDE">
      <w:pPr>
        <w:pStyle w:val="ListParagraph"/>
        <w:numPr>
          <w:ilvl w:val="1"/>
          <w:numId w:val="28"/>
        </w:numPr>
        <w:rPr>
          <w:b/>
          <w:color w:val="4F6228" w:themeColor="accent3" w:themeShade="80"/>
        </w:rPr>
      </w:pPr>
      <w:r w:rsidRPr="00A76ABB">
        <w:rPr>
          <w:b/>
          <w:color w:val="4F6228" w:themeColor="accent3" w:themeShade="80"/>
        </w:rPr>
        <w:t>Nutrición</w:t>
      </w:r>
    </w:p>
    <w:p w14:paraId="12153DFB" w14:textId="77777777" w:rsidR="00591FDE" w:rsidRDefault="00591FDE" w:rsidP="00591FDE">
      <w:pPr>
        <w:rPr>
          <w:b/>
          <w:color w:val="4F6228" w:themeColor="accent3" w:themeShade="80"/>
        </w:rPr>
      </w:pPr>
    </w:p>
    <w:p w14:paraId="19CFCBC4" w14:textId="0F8EEFBD" w:rsidR="00591FDE" w:rsidRDefault="00591FDE" w:rsidP="00AB0571">
      <w:pPr>
        <w:pStyle w:val="ListParagraph"/>
        <w:numPr>
          <w:ilvl w:val="0"/>
          <w:numId w:val="30"/>
        </w:numPr>
        <w:jc w:val="both"/>
        <w:rPr>
          <w:b/>
          <w:color w:val="4F6228" w:themeColor="accent3" w:themeShade="80"/>
          <w:sz w:val="22"/>
          <w:szCs w:val="22"/>
        </w:rPr>
      </w:pPr>
      <w:r>
        <w:rPr>
          <w:b/>
          <w:color w:val="4F6228" w:themeColor="accent3" w:themeShade="80"/>
          <w:sz w:val="22"/>
          <w:szCs w:val="22"/>
        </w:rPr>
        <w:t>Experiencias compartidas</w:t>
      </w:r>
    </w:p>
    <w:p w14:paraId="0B006D8F" w14:textId="77777777" w:rsidR="00F140EC" w:rsidRPr="00AB0571" w:rsidRDefault="00F140EC" w:rsidP="00F140EC">
      <w:pPr>
        <w:pStyle w:val="ListParagraph"/>
        <w:jc w:val="both"/>
        <w:rPr>
          <w:b/>
          <w:color w:val="4F6228" w:themeColor="accent3" w:themeShade="80"/>
          <w:sz w:val="22"/>
          <w:szCs w:val="22"/>
        </w:rPr>
      </w:pPr>
    </w:p>
    <w:p w14:paraId="57475757" w14:textId="3C6D9C36" w:rsidR="002D1DEB" w:rsidRPr="00C46B8A" w:rsidRDefault="002D1DEB" w:rsidP="002D1DEB">
      <w:pPr>
        <w:jc w:val="both"/>
        <w:rPr>
          <w:bCs/>
          <w:color w:val="000000" w:themeColor="text1"/>
          <w:sz w:val="22"/>
          <w:szCs w:val="22"/>
        </w:rPr>
      </w:pPr>
      <w:r>
        <w:rPr>
          <w:bCs/>
          <w:color w:val="000000" w:themeColor="text1"/>
          <w:sz w:val="22"/>
          <w:szCs w:val="22"/>
        </w:rPr>
        <w:t xml:space="preserve">Este grupo temático está conformado por tres proyectos. Por una parte, </w:t>
      </w:r>
      <w:r w:rsidRPr="00C46B8A">
        <w:rPr>
          <w:bCs/>
          <w:color w:val="000000" w:themeColor="text1"/>
          <w:sz w:val="22"/>
          <w:szCs w:val="22"/>
        </w:rPr>
        <w:t xml:space="preserve">Vecinos Mundiales ha logrado, con un modelo de escala reducida (70 familias) cambios en actitudes y prácticas y avances interesantes para la medición de indicadores cualitativos, con información confiable.  Esto se debe, en parte, a la confianza que ha logrado generar con las comunidades. Ha habido una interacción útil en campo entre VM y Yanapai en relación a métodos participativos y la medición de indicadores cualitativos, en base a la experiencia de Vecinos. Por su parte, Yanapai trabaja con un número mucho mayor de familias (600), pero no confía cien por ciento en los datos que éstas les proporcionan. Tanto Vecinos como Yanapai reconocen la importancia de trabajar con hombres y mujeres en el tema de seguridad alimentaria, pero utilizan distintas estrategias para asegurar su involucramiento (VM trabaja con toda la familia en los mismos espacios, mientras que Yanapai organiza actividades separadas). Para ambos proyectos es clave la sostenibilidad de los cambios. El Proyecto CLOSAN se une al grupo de nutrición enlazando la producción con el consumo para la seguridad alimentaria y nutricional, con un enfoque integral de seguridad alimentaria y una orientación a incidencia política a nivel de gobiernos locales. Al momento, está estableciendo su línea de base, identificando indicadores de impacto para seguridad alimentaria. </w:t>
      </w:r>
    </w:p>
    <w:p w14:paraId="0AD9971F" w14:textId="77777777" w:rsidR="00591FDE" w:rsidRPr="002D1DEB" w:rsidRDefault="00591FDE" w:rsidP="002D1DEB">
      <w:pPr>
        <w:jc w:val="both"/>
        <w:rPr>
          <w:b/>
          <w:color w:val="4F6228" w:themeColor="accent3" w:themeShade="80"/>
          <w:sz w:val="22"/>
          <w:szCs w:val="22"/>
        </w:rPr>
      </w:pPr>
    </w:p>
    <w:p w14:paraId="5D512D27" w14:textId="5F5E86CE" w:rsidR="00591FDE" w:rsidRDefault="00591FDE" w:rsidP="00591FDE">
      <w:pPr>
        <w:pStyle w:val="ListParagraph"/>
        <w:numPr>
          <w:ilvl w:val="0"/>
          <w:numId w:val="30"/>
        </w:numPr>
        <w:jc w:val="both"/>
        <w:rPr>
          <w:b/>
          <w:color w:val="4F6228" w:themeColor="accent3" w:themeShade="80"/>
          <w:sz w:val="22"/>
          <w:szCs w:val="22"/>
        </w:rPr>
      </w:pPr>
      <w:r>
        <w:rPr>
          <w:b/>
          <w:color w:val="4F6228" w:themeColor="accent3" w:themeShade="80"/>
          <w:sz w:val="22"/>
          <w:szCs w:val="22"/>
        </w:rPr>
        <w:t>Reflexión conceptual</w:t>
      </w:r>
    </w:p>
    <w:p w14:paraId="2A77AEE3" w14:textId="77777777" w:rsidR="00F140EC" w:rsidRPr="00AB0571" w:rsidRDefault="00F140EC" w:rsidP="00F140EC">
      <w:pPr>
        <w:pStyle w:val="ListParagraph"/>
        <w:jc w:val="both"/>
        <w:rPr>
          <w:b/>
          <w:color w:val="4F6228" w:themeColor="accent3" w:themeShade="80"/>
          <w:sz w:val="22"/>
          <w:szCs w:val="22"/>
        </w:rPr>
      </w:pPr>
    </w:p>
    <w:p w14:paraId="43E1E47A" w14:textId="4664A513" w:rsidR="00875B73" w:rsidRPr="00C46B8A" w:rsidRDefault="00875B73" w:rsidP="00875B73">
      <w:pPr>
        <w:jc w:val="both"/>
        <w:rPr>
          <w:bCs/>
          <w:color w:val="000000" w:themeColor="text1"/>
          <w:sz w:val="22"/>
          <w:szCs w:val="22"/>
        </w:rPr>
      </w:pPr>
      <w:r w:rsidRPr="00C46B8A">
        <w:rPr>
          <w:bCs/>
          <w:color w:val="000000" w:themeColor="text1"/>
          <w:sz w:val="22"/>
          <w:szCs w:val="22"/>
        </w:rPr>
        <w:t>El grupo de nutrición evidencia que si bien existen múltiples abordajes para la seguridad alimentaria determinados por cada contexto, puede ser útil realizar un ejercicio entre los proyectos, orientado a estandarizar algunos indicadores cuantitativos y cualitativos, que permitan apalancar el trabajo entre proyectos y tener mayor evidencia, inclusive para la incidencia en política. Estos indicadores deben ser contextualizados y es necesario considerar en quién se quiere incidir y de qué manera, utilizando métodos complementarios, garantizando rigurosidad estadística y generando confianza en los grupos con quienes se trabaja.</w:t>
      </w:r>
      <w:r>
        <w:rPr>
          <w:bCs/>
          <w:color w:val="000000" w:themeColor="text1"/>
          <w:sz w:val="22"/>
          <w:szCs w:val="22"/>
        </w:rPr>
        <w:t xml:space="preserve"> </w:t>
      </w:r>
      <w:r w:rsidRPr="00C46B8A">
        <w:rPr>
          <w:bCs/>
          <w:color w:val="000000" w:themeColor="text1"/>
          <w:sz w:val="22"/>
          <w:szCs w:val="22"/>
        </w:rPr>
        <w:t>Otro aspecto relevante para el grupo es la escala que puede tener una intervención versus el nivel de confianza que se puede lograr. El modelo de VM muestra un alto nivel de credibilidad, pero con una escala limitada.</w:t>
      </w:r>
    </w:p>
    <w:p w14:paraId="4C0702F9" w14:textId="77777777" w:rsidR="00875B73" w:rsidRPr="00591FDE" w:rsidRDefault="00875B73" w:rsidP="00591FDE">
      <w:pPr>
        <w:jc w:val="both"/>
        <w:rPr>
          <w:b/>
          <w:color w:val="4F6228" w:themeColor="accent3" w:themeShade="80"/>
          <w:sz w:val="22"/>
          <w:szCs w:val="22"/>
        </w:rPr>
      </w:pPr>
    </w:p>
    <w:p w14:paraId="44862828" w14:textId="6F885804" w:rsidR="00591FDE" w:rsidRPr="00591FDE" w:rsidRDefault="00591FDE" w:rsidP="00591FDE">
      <w:pPr>
        <w:pStyle w:val="ListParagraph"/>
        <w:numPr>
          <w:ilvl w:val="0"/>
          <w:numId w:val="30"/>
        </w:numPr>
        <w:jc w:val="both"/>
        <w:rPr>
          <w:b/>
          <w:color w:val="4F6228" w:themeColor="accent3" w:themeShade="80"/>
          <w:sz w:val="22"/>
          <w:szCs w:val="22"/>
        </w:rPr>
      </w:pPr>
      <w:r>
        <w:rPr>
          <w:b/>
          <w:color w:val="4F6228" w:themeColor="accent3" w:themeShade="80"/>
          <w:sz w:val="22"/>
          <w:szCs w:val="22"/>
        </w:rPr>
        <w:t>Planificación 2013-2014</w:t>
      </w:r>
    </w:p>
    <w:p w14:paraId="7D136C6B" w14:textId="77777777" w:rsidR="00C3541F" w:rsidRPr="00B669BE" w:rsidRDefault="00C3541F" w:rsidP="007530F4">
      <w:pPr>
        <w:rPr>
          <w:b/>
          <w:color w:val="4F6228" w:themeColor="accent3" w:themeShade="80"/>
          <w:sz w:val="22"/>
          <w:szCs w:val="22"/>
        </w:rPr>
      </w:pPr>
    </w:p>
    <w:p w14:paraId="1E73DE3C" w14:textId="3B3921BB" w:rsidR="006D0857" w:rsidRPr="00B669BE" w:rsidRDefault="00591FDE" w:rsidP="007530F4">
      <w:pPr>
        <w:rPr>
          <w:sz w:val="22"/>
          <w:szCs w:val="22"/>
        </w:rPr>
      </w:pPr>
      <w:r>
        <w:rPr>
          <w:sz w:val="22"/>
          <w:szCs w:val="22"/>
        </w:rPr>
        <w:t xml:space="preserve">El grupo </w:t>
      </w:r>
      <w:r w:rsidR="006D0857" w:rsidRPr="00B669BE">
        <w:rPr>
          <w:sz w:val="22"/>
          <w:szCs w:val="22"/>
        </w:rPr>
        <w:t xml:space="preserve">definió tres actividades para </w:t>
      </w:r>
      <w:r>
        <w:rPr>
          <w:sz w:val="22"/>
          <w:szCs w:val="22"/>
        </w:rPr>
        <w:t>este período:</w:t>
      </w:r>
    </w:p>
    <w:p w14:paraId="71162ECD" w14:textId="77777777" w:rsidR="001C346A" w:rsidRPr="00B669BE" w:rsidRDefault="001C346A" w:rsidP="001C346A">
      <w:pPr>
        <w:rPr>
          <w:sz w:val="22"/>
          <w:szCs w:val="22"/>
        </w:rPr>
      </w:pPr>
    </w:p>
    <w:tbl>
      <w:tblPr>
        <w:tblStyle w:val="LightGrid-Accent3"/>
        <w:tblW w:w="8733" w:type="dxa"/>
        <w:tblLook w:val="04A0" w:firstRow="1" w:lastRow="0" w:firstColumn="1" w:lastColumn="0" w:noHBand="0" w:noVBand="1"/>
      </w:tblPr>
      <w:tblGrid>
        <w:gridCol w:w="3362"/>
        <w:gridCol w:w="1347"/>
        <w:gridCol w:w="1471"/>
        <w:gridCol w:w="1156"/>
        <w:gridCol w:w="1397"/>
      </w:tblGrid>
      <w:tr w:rsidR="006D0857" w:rsidRPr="00875B73" w14:paraId="5CFD5C08" w14:textId="77777777" w:rsidTr="009A0F96">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3398" w:type="dxa"/>
          </w:tcPr>
          <w:p w14:paraId="5E14206E" w14:textId="77777777" w:rsidR="006D0857" w:rsidRPr="00875B73" w:rsidRDefault="006D0857" w:rsidP="009A0F96">
            <w:pPr>
              <w:jc w:val="center"/>
              <w:rPr>
                <w:rFonts w:asciiTheme="minorHAnsi" w:hAnsiTheme="minorHAnsi"/>
                <w:b w:val="0"/>
                <w:sz w:val="18"/>
                <w:szCs w:val="18"/>
              </w:rPr>
            </w:pPr>
            <w:r w:rsidRPr="00875B73">
              <w:rPr>
                <w:rFonts w:asciiTheme="minorHAnsi" w:hAnsiTheme="minorHAnsi"/>
                <w:sz w:val="18"/>
                <w:szCs w:val="18"/>
              </w:rPr>
              <w:t>Actividad</w:t>
            </w:r>
          </w:p>
        </w:tc>
        <w:tc>
          <w:tcPr>
            <w:tcW w:w="1349" w:type="dxa"/>
          </w:tcPr>
          <w:p w14:paraId="6B3A2FFC" w14:textId="77777777" w:rsidR="006D0857" w:rsidRPr="00875B73" w:rsidRDefault="006D0857" w:rsidP="009A0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75B73">
              <w:rPr>
                <w:rFonts w:asciiTheme="minorHAnsi" w:hAnsiTheme="minorHAnsi"/>
                <w:sz w:val="18"/>
                <w:szCs w:val="18"/>
              </w:rPr>
              <w:t>Institución que lidera</w:t>
            </w:r>
          </w:p>
        </w:tc>
        <w:tc>
          <w:tcPr>
            <w:tcW w:w="1474" w:type="dxa"/>
          </w:tcPr>
          <w:p w14:paraId="324FC0DF" w14:textId="77777777" w:rsidR="006D0857" w:rsidRPr="00875B73" w:rsidRDefault="006D0857" w:rsidP="009A0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75B73">
              <w:rPr>
                <w:rFonts w:asciiTheme="minorHAnsi" w:hAnsiTheme="minorHAnsi"/>
                <w:sz w:val="18"/>
                <w:szCs w:val="18"/>
              </w:rPr>
              <w:t>Instituciones participantes</w:t>
            </w:r>
          </w:p>
        </w:tc>
        <w:tc>
          <w:tcPr>
            <w:tcW w:w="1110" w:type="dxa"/>
          </w:tcPr>
          <w:p w14:paraId="38A6FB43" w14:textId="77777777" w:rsidR="006D0857" w:rsidRPr="00875B73" w:rsidRDefault="006D0857" w:rsidP="009A0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75B73">
              <w:rPr>
                <w:rFonts w:asciiTheme="minorHAnsi" w:hAnsiTheme="minorHAnsi"/>
                <w:sz w:val="18"/>
                <w:szCs w:val="18"/>
              </w:rPr>
              <w:t>Fecha</w:t>
            </w:r>
          </w:p>
        </w:tc>
        <w:tc>
          <w:tcPr>
            <w:tcW w:w="1402" w:type="dxa"/>
          </w:tcPr>
          <w:p w14:paraId="7902016B" w14:textId="77777777" w:rsidR="006D0857" w:rsidRPr="00875B73" w:rsidRDefault="006D0857" w:rsidP="009A0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75B73">
              <w:rPr>
                <w:rFonts w:asciiTheme="minorHAnsi" w:hAnsiTheme="minorHAnsi"/>
                <w:sz w:val="18"/>
                <w:szCs w:val="18"/>
              </w:rPr>
              <w:t>Fondos solicitados a McKnight</w:t>
            </w:r>
          </w:p>
        </w:tc>
      </w:tr>
      <w:tr w:rsidR="006D0857" w:rsidRPr="00875B73" w14:paraId="7299A66C" w14:textId="77777777" w:rsidTr="009A0F96">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3398" w:type="dxa"/>
          </w:tcPr>
          <w:p w14:paraId="7EC089FA" w14:textId="17ACF66E" w:rsidR="006D0857" w:rsidRPr="00875B73" w:rsidRDefault="006D0857" w:rsidP="009A0F96">
            <w:pPr>
              <w:rPr>
                <w:rFonts w:asciiTheme="minorHAnsi" w:hAnsiTheme="minorHAnsi"/>
                <w:sz w:val="18"/>
                <w:szCs w:val="18"/>
              </w:rPr>
            </w:pPr>
            <w:r w:rsidRPr="00875B73">
              <w:rPr>
                <w:rFonts w:asciiTheme="minorHAnsi" w:hAnsiTheme="minorHAnsi"/>
                <w:sz w:val="18"/>
                <w:szCs w:val="18"/>
              </w:rPr>
              <w:t>1. VM compartirá materiales sobre métodos de trabajo a YANAPAI y PMA.</w:t>
            </w:r>
          </w:p>
        </w:tc>
        <w:tc>
          <w:tcPr>
            <w:tcW w:w="1349" w:type="dxa"/>
          </w:tcPr>
          <w:p w14:paraId="58DC80B1" w14:textId="6DFA4669" w:rsidR="006D0857" w:rsidRPr="00875B73" w:rsidRDefault="006D0857" w:rsidP="009A0F96">
            <w:pPr>
              <w:cnfStyle w:val="000000100000" w:firstRow="0" w:lastRow="0" w:firstColumn="0" w:lastColumn="0" w:oddVBand="0" w:evenVBand="0" w:oddHBand="1" w:evenHBand="0" w:firstRowFirstColumn="0" w:firstRowLastColumn="0" w:lastRowFirstColumn="0" w:lastRowLastColumn="0"/>
              <w:rPr>
                <w:sz w:val="18"/>
                <w:szCs w:val="18"/>
              </w:rPr>
            </w:pPr>
            <w:r w:rsidRPr="00875B73">
              <w:rPr>
                <w:sz w:val="18"/>
                <w:szCs w:val="18"/>
              </w:rPr>
              <w:t>VM</w:t>
            </w:r>
          </w:p>
        </w:tc>
        <w:tc>
          <w:tcPr>
            <w:tcW w:w="1474" w:type="dxa"/>
          </w:tcPr>
          <w:p w14:paraId="1E41DDF8" w14:textId="6AEEACB0" w:rsidR="006D0857" w:rsidRPr="00875B73" w:rsidRDefault="006D0857" w:rsidP="009A0F96">
            <w:pPr>
              <w:cnfStyle w:val="000000100000" w:firstRow="0" w:lastRow="0" w:firstColumn="0" w:lastColumn="0" w:oddVBand="0" w:evenVBand="0" w:oddHBand="1" w:evenHBand="0" w:firstRowFirstColumn="0" w:firstRowLastColumn="0" w:lastRowFirstColumn="0" w:lastRowLastColumn="0"/>
              <w:rPr>
                <w:sz w:val="18"/>
                <w:szCs w:val="18"/>
              </w:rPr>
            </w:pPr>
            <w:r w:rsidRPr="00875B73">
              <w:rPr>
                <w:sz w:val="18"/>
                <w:szCs w:val="18"/>
              </w:rPr>
              <w:t>VM, Yanapai y PMA</w:t>
            </w:r>
          </w:p>
        </w:tc>
        <w:tc>
          <w:tcPr>
            <w:tcW w:w="1110" w:type="dxa"/>
          </w:tcPr>
          <w:p w14:paraId="5FED3A80" w14:textId="553A6F9E" w:rsidR="006D0857" w:rsidRPr="00875B73" w:rsidRDefault="006D0857" w:rsidP="009A0F96">
            <w:pPr>
              <w:cnfStyle w:val="000000100000" w:firstRow="0" w:lastRow="0" w:firstColumn="0" w:lastColumn="0" w:oddVBand="0" w:evenVBand="0" w:oddHBand="1" w:evenHBand="0" w:firstRowFirstColumn="0" w:firstRowLastColumn="0" w:lastRowFirstColumn="0" w:lastRowLastColumn="0"/>
              <w:rPr>
                <w:sz w:val="18"/>
                <w:szCs w:val="18"/>
              </w:rPr>
            </w:pPr>
            <w:r w:rsidRPr="00875B73">
              <w:rPr>
                <w:sz w:val="18"/>
                <w:szCs w:val="18"/>
              </w:rPr>
              <w:t xml:space="preserve">Septiembre </w:t>
            </w:r>
          </w:p>
        </w:tc>
        <w:tc>
          <w:tcPr>
            <w:tcW w:w="1402" w:type="dxa"/>
          </w:tcPr>
          <w:p w14:paraId="2AEA1E50" w14:textId="3DD8E747" w:rsidR="006D0857" w:rsidRPr="00875B73" w:rsidRDefault="006D0857" w:rsidP="009A0F96">
            <w:pPr>
              <w:cnfStyle w:val="000000100000" w:firstRow="0" w:lastRow="0" w:firstColumn="0" w:lastColumn="0" w:oddVBand="0" w:evenVBand="0" w:oddHBand="1" w:evenHBand="0" w:firstRowFirstColumn="0" w:firstRowLastColumn="0" w:lastRowFirstColumn="0" w:lastRowLastColumn="0"/>
              <w:rPr>
                <w:sz w:val="18"/>
                <w:szCs w:val="18"/>
              </w:rPr>
            </w:pPr>
            <w:r w:rsidRPr="00875B73">
              <w:rPr>
                <w:sz w:val="18"/>
                <w:szCs w:val="18"/>
              </w:rPr>
              <w:t>- -</w:t>
            </w:r>
          </w:p>
        </w:tc>
      </w:tr>
      <w:tr w:rsidR="006D0857" w:rsidRPr="00875B73" w14:paraId="3EC5D63D" w14:textId="77777777" w:rsidTr="009A0F96">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398" w:type="dxa"/>
          </w:tcPr>
          <w:p w14:paraId="0982AE8E" w14:textId="77777777" w:rsidR="006D0857" w:rsidRPr="00875B73" w:rsidRDefault="006D0857" w:rsidP="009A0F96">
            <w:pPr>
              <w:rPr>
                <w:rFonts w:asciiTheme="minorHAnsi" w:hAnsiTheme="minorHAnsi"/>
                <w:sz w:val="18"/>
                <w:szCs w:val="18"/>
              </w:rPr>
            </w:pPr>
            <w:r w:rsidRPr="00875B73">
              <w:rPr>
                <w:rFonts w:asciiTheme="minorHAnsi" w:hAnsiTheme="minorHAnsi"/>
                <w:sz w:val="18"/>
                <w:szCs w:val="18"/>
              </w:rPr>
              <w:t xml:space="preserve">2. Organización de un taller para discutir sobre indicadores de nutrición. </w:t>
            </w:r>
          </w:p>
          <w:p w14:paraId="0B926264" w14:textId="4528CE4C" w:rsidR="009A0F96" w:rsidRPr="00875B73" w:rsidRDefault="009A0F96" w:rsidP="009A0F96">
            <w:pPr>
              <w:rPr>
                <w:rFonts w:asciiTheme="minorHAnsi" w:hAnsiTheme="minorHAnsi"/>
                <w:b w:val="0"/>
                <w:i/>
                <w:sz w:val="18"/>
                <w:szCs w:val="18"/>
              </w:rPr>
            </w:pPr>
            <w:r w:rsidRPr="00875B73">
              <w:rPr>
                <w:rFonts w:asciiTheme="minorHAnsi" w:hAnsiTheme="minorHAnsi"/>
                <w:b w:val="0"/>
                <w:i/>
                <w:sz w:val="18"/>
                <w:szCs w:val="18"/>
              </w:rPr>
              <w:t xml:space="preserve">Analizar si sería posible contar con indicadores comunes a los proyectos. </w:t>
            </w:r>
          </w:p>
        </w:tc>
        <w:tc>
          <w:tcPr>
            <w:tcW w:w="1349" w:type="dxa"/>
          </w:tcPr>
          <w:p w14:paraId="57BF2706" w14:textId="1BBD1672" w:rsidR="006D0857" w:rsidRPr="00875B73" w:rsidRDefault="006D0857" w:rsidP="009A0F96">
            <w:pPr>
              <w:cnfStyle w:val="000000010000" w:firstRow="0" w:lastRow="0" w:firstColumn="0" w:lastColumn="0" w:oddVBand="0" w:evenVBand="0" w:oddHBand="0" w:evenHBand="1" w:firstRowFirstColumn="0" w:firstRowLastColumn="0" w:lastRowFirstColumn="0" w:lastRowLastColumn="0"/>
              <w:rPr>
                <w:sz w:val="18"/>
                <w:szCs w:val="18"/>
              </w:rPr>
            </w:pPr>
            <w:r w:rsidRPr="00875B73">
              <w:rPr>
                <w:sz w:val="18"/>
                <w:szCs w:val="18"/>
              </w:rPr>
              <w:t>Yanapai</w:t>
            </w:r>
          </w:p>
        </w:tc>
        <w:tc>
          <w:tcPr>
            <w:tcW w:w="1474" w:type="dxa"/>
          </w:tcPr>
          <w:p w14:paraId="5B48E95E" w14:textId="799B87C4" w:rsidR="006D0857" w:rsidRPr="00875B73" w:rsidRDefault="006D0857" w:rsidP="009A0F96">
            <w:pPr>
              <w:cnfStyle w:val="000000010000" w:firstRow="0" w:lastRow="0" w:firstColumn="0" w:lastColumn="0" w:oddVBand="0" w:evenVBand="0" w:oddHBand="0" w:evenHBand="1" w:firstRowFirstColumn="0" w:firstRowLastColumn="0" w:lastRowFirstColumn="0" w:lastRowLastColumn="0"/>
              <w:rPr>
                <w:sz w:val="18"/>
                <w:szCs w:val="18"/>
              </w:rPr>
            </w:pPr>
            <w:r w:rsidRPr="00875B73">
              <w:rPr>
                <w:sz w:val="18"/>
                <w:szCs w:val="18"/>
              </w:rPr>
              <w:t>VM, Yanapai y PMA, Andy y/o, IN Perú</w:t>
            </w:r>
          </w:p>
        </w:tc>
        <w:tc>
          <w:tcPr>
            <w:tcW w:w="1110" w:type="dxa"/>
          </w:tcPr>
          <w:p w14:paraId="172DB356" w14:textId="69AD36CE" w:rsidR="006D0857" w:rsidRPr="00875B73" w:rsidRDefault="006D0857" w:rsidP="009A0F96">
            <w:pPr>
              <w:cnfStyle w:val="000000010000" w:firstRow="0" w:lastRow="0" w:firstColumn="0" w:lastColumn="0" w:oddVBand="0" w:evenVBand="0" w:oddHBand="0" w:evenHBand="1" w:firstRowFirstColumn="0" w:firstRowLastColumn="0" w:lastRowFirstColumn="0" w:lastRowLastColumn="0"/>
              <w:rPr>
                <w:sz w:val="18"/>
                <w:szCs w:val="18"/>
              </w:rPr>
            </w:pPr>
            <w:r w:rsidRPr="00875B73">
              <w:rPr>
                <w:sz w:val="18"/>
                <w:szCs w:val="18"/>
              </w:rPr>
              <w:t>Octubre</w:t>
            </w:r>
          </w:p>
        </w:tc>
        <w:tc>
          <w:tcPr>
            <w:tcW w:w="1402" w:type="dxa"/>
          </w:tcPr>
          <w:p w14:paraId="4F45AB34" w14:textId="351C5A33" w:rsidR="006D0857" w:rsidRPr="00875B73" w:rsidRDefault="006D0857" w:rsidP="009A0F96">
            <w:pPr>
              <w:cnfStyle w:val="000000010000" w:firstRow="0" w:lastRow="0" w:firstColumn="0" w:lastColumn="0" w:oddVBand="0" w:evenVBand="0" w:oddHBand="0" w:evenHBand="1" w:firstRowFirstColumn="0" w:firstRowLastColumn="0" w:lastRowFirstColumn="0" w:lastRowLastColumn="0"/>
              <w:rPr>
                <w:sz w:val="18"/>
                <w:szCs w:val="18"/>
              </w:rPr>
            </w:pPr>
            <w:r w:rsidRPr="00875B73">
              <w:rPr>
                <w:sz w:val="18"/>
                <w:szCs w:val="18"/>
              </w:rPr>
              <w:t>USD 15000</w:t>
            </w:r>
          </w:p>
        </w:tc>
      </w:tr>
      <w:tr w:rsidR="006D0857" w:rsidRPr="00875B73" w14:paraId="442FC8C1" w14:textId="77777777" w:rsidTr="009A0F96">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398" w:type="dxa"/>
          </w:tcPr>
          <w:p w14:paraId="497F2342" w14:textId="77777777" w:rsidR="006D0857" w:rsidRPr="00875B73" w:rsidRDefault="009A0F96" w:rsidP="009A0F96">
            <w:pPr>
              <w:rPr>
                <w:rFonts w:asciiTheme="minorHAnsi" w:hAnsiTheme="minorHAnsi"/>
                <w:sz w:val="18"/>
                <w:szCs w:val="18"/>
              </w:rPr>
            </w:pPr>
            <w:r w:rsidRPr="00875B73">
              <w:rPr>
                <w:rFonts w:asciiTheme="minorHAnsi" w:hAnsiTheme="minorHAnsi"/>
                <w:sz w:val="18"/>
                <w:szCs w:val="18"/>
              </w:rPr>
              <w:t>3. Intercambio permanente de información entre los tres proyectos.</w:t>
            </w:r>
          </w:p>
          <w:p w14:paraId="46B8AEA9" w14:textId="404283D6" w:rsidR="009A0F96" w:rsidRPr="00875B73" w:rsidRDefault="009A0F96" w:rsidP="009A0F96">
            <w:pPr>
              <w:rPr>
                <w:rFonts w:asciiTheme="minorHAnsi" w:hAnsiTheme="minorHAnsi"/>
                <w:b w:val="0"/>
                <w:i/>
                <w:sz w:val="18"/>
                <w:szCs w:val="18"/>
              </w:rPr>
            </w:pPr>
            <w:r w:rsidRPr="00875B73">
              <w:rPr>
                <w:rFonts w:asciiTheme="minorHAnsi" w:hAnsiTheme="minorHAnsi"/>
                <w:b w:val="0"/>
                <w:i/>
                <w:sz w:val="18"/>
                <w:szCs w:val="18"/>
              </w:rPr>
              <w:t xml:space="preserve">Vía skype, por definir la frecuencia. </w:t>
            </w:r>
          </w:p>
        </w:tc>
        <w:tc>
          <w:tcPr>
            <w:tcW w:w="1349" w:type="dxa"/>
          </w:tcPr>
          <w:p w14:paraId="56B68856" w14:textId="2C148309" w:rsidR="006D0857" w:rsidRPr="00875B73" w:rsidRDefault="009A0F96" w:rsidP="009A0F96">
            <w:pPr>
              <w:cnfStyle w:val="000000100000" w:firstRow="0" w:lastRow="0" w:firstColumn="0" w:lastColumn="0" w:oddVBand="0" w:evenVBand="0" w:oddHBand="1" w:evenHBand="0" w:firstRowFirstColumn="0" w:firstRowLastColumn="0" w:lastRowFirstColumn="0" w:lastRowLastColumn="0"/>
              <w:rPr>
                <w:sz w:val="18"/>
                <w:szCs w:val="18"/>
              </w:rPr>
            </w:pPr>
            <w:r w:rsidRPr="00875B73">
              <w:rPr>
                <w:sz w:val="18"/>
                <w:szCs w:val="18"/>
              </w:rPr>
              <w:t>Las tres instituciones</w:t>
            </w:r>
          </w:p>
        </w:tc>
        <w:tc>
          <w:tcPr>
            <w:tcW w:w="1474" w:type="dxa"/>
          </w:tcPr>
          <w:p w14:paraId="33992382" w14:textId="29F3CA43" w:rsidR="006D0857" w:rsidRPr="00875B73" w:rsidRDefault="009A0F96" w:rsidP="009A0F96">
            <w:pPr>
              <w:cnfStyle w:val="000000100000" w:firstRow="0" w:lastRow="0" w:firstColumn="0" w:lastColumn="0" w:oddVBand="0" w:evenVBand="0" w:oddHBand="1" w:evenHBand="0" w:firstRowFirstColumn="0" w:firstRowLastColumn="0" w:lastRowFirstColumn="0" w:lastRowLastColumn="0"/>
              <w:rPr>
                <w:sz w:val="18"/>
                <w:szCs w:val="18"/>
              </w:rPr>
            </w:pPr>
            <w:r w:rsidRPr="00875B73">
              <w:rPr>
                <w:sz w:val="18"/>
                <w:szCs w:val="18"/>
              </w:rPr>
              <w:t>Las tres instituciones</w:t>
            </w:r>
          </w:p>
        </w:tc>
        <w:tc>
          <w:tcPr>
            <w:tcW w:w="1110" w:type="dxa"/>
          </w:tcPr>
          <w:p w14:paraId="14F40B05" w14:textId="13868E79" w:rsidR="006D0857" w:rsidRPr="00875B73" w:rsidRDefault="009A0F96" w:rsidP="009A0F96">
            <w:pPr>
              <w:cnfStyle w:val="000000100000" w:firstRow="0" w:lastRow="0" w:firstColumn="0" w:lastColumn="0" w:oddVBand="0" w:evenVBand="0" w:oddHBand="1" w:evenHBand="0" w:firstRowFirstColumn="0" w:firstRowLastColumn="0" w:lastRowFirstColumn="0" w:lastRowLastColumn="0"/>
              <w:rPr>
                <w:sz w:val="18"/>
                <w:szCs w:val="18"/>
              </w:rPr>
            </w:pPr>
            <w:r w:rsidRPr="00875B73">
              <w:rPr>
                <w:sz w:val="18"/>
                <w:szCs w:val="18"/>
              </w:rPr>
              <w:t>Permanente</w:t>
            </w:r>
          </w:p>
        </w:tc>
        <w:tc>
          <w:tcPr>
            <w:tcW w:w="1402" w:type="dxa"/>
          </w:tcPr>
          <w:p w14:paraId="71577BA8" w14:textId="08A32597" w:rsidR="006D0857" w:rsidRPr="00875B73" w:rsidRDefault="009A0F96" w:rsidP="009A0F96">
            <w:pPr>
              <w:cnfStyle w:val="000000100000" w:firstRow="0" w:lastRow="0" w:firstColumn="0" w:lastColumn="0" w:oddVBand="0" w:evenVBand="0" w:oddHBand="1" w:evenHBand="0" w:firstRowFirstColumn="0" w:firstRowLastColumn="0" w:lastRowFirstColumn="0" w:lastRowLastColumn="0"/>
              <w:rPr>
                <w:sz w:val="18"/>
                <w:szCs w:val="18"/>
              </w:rPr>
            </w:pPr>
            <w:r w:rsidRPr="00875B73">
              <w:rPr>
                <w:sz w:val="18"/>
                <w:szCs w:val="18"/>
              </w:rPr>
              <w:t>- -</w:t>
            </w:r>
          </w:p>
        </w:tc>
      </w:tr>
    </w:tbl>
    <w:p w14:paraId="7A65617A" w14:textId="77777777" w:rsidR="006D0857" w:rsidRPr="00875B73" w:rsidRDefault="006D0857" w:rsidP="001C346A">
      <w:pPr>
        <w:rPr>
          <w:sz w:val="20"/>
          <w:szCs w:val="20"/>
        </w:rPr>
      </w:pPr>
    </w:p>
    <w:p w14:paraId="449831B0" w14:textId="509E9E87" w:rsidR="00014415" w:rsidRPr="00875B73" w:rsidRDefault="00CE09F0" w:rsidP="00CE09F0">
      <w:pPr>
        <w:rPr>
          <w:b/>
          <w:color w:val="4F6228" w:themeColor="accent3" w:themeShade="80"/>
          <w:sz w:val="20"/>
          <w:szCs w:val="20"/>
        </w:rPr>
      </w:pPr>
      <w:r w:rsidRPr="00875B73">
        <w:rPr>
          <w:rFonts w:eastAsia="Times New Roman" w:cs="Times New Roman"/>
          <w:noProof/>
          <w:sz w:val="20"/>
          <w:szCs w:val="20"/>
          <w:lang w:val="en-US"/>
        </w:rPr>
        <w:drawing>
          <wp:inline distT="0" distB="0" distL="0" distR="0" wp14:anchorId="5698BC3E" wp14:editId="3C7A7A54">
            <wp:extent cx="198074" cy="186555"/>
            <wp:effectExtent l="0" t="0" r="5715" b="0"/>
            <wp:docPr id="30" name="Picture 30" descr="http://www.cdp7.net/cdp7/sites/default/files/imagen/Descar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p7.net/cdp7/sites/default/files/imagen/Descarg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4" cy="186555"/>
                    </a:xfrm>
                    <a:prstGeom prst="rect">
                      <a:avLst/>
                    </a:prstGeom>
                    <a:noFill/>
                    <a:ln>
                      <a:noFill/>
                    </a:ln>
                  </pic:spPr>
                </pic:pic>
              </a:graphicData>
            </a:graphic>
          </wp:inline>
        </w:drawing>
      </w:r>
      <w:r w:rsidRPr="00875B73">
        <w:rPr>
          <w:bCs/>
          <w:color w:val="000000" w:themeColor="text1"/>
          <w:sz w:val="20"/>
          <w:szCs w:val="20"/>
        </w:rPr>
        <w:t xml:space="preserve"> Escuchar audio de la presentación del grupo temático en:</w:t>
      </w:r>
    </w:p>
    <w:p w14:paraId="52C8770B" w14:textId="3AF983A8" w:rsidR="009A0F96" w:rsidRDefault="002D7A40" w:rsidP="00AB0571">
      <w:pPr>
        <w:jc w:val="both"/>
        <w:rPr>
          <w:sz w:val="20"/>
          <w:szCs w:val="20"/>
        </w:rPr>
      </w:pPr>
      <w:hyperlink r:id="rId15" w:history="1">
        <w:r w:rsidR="00CE09F0" w:rsidRPr="00875B73">
          <w:rPr>
            <w:rStyle w:val="Hyperlink"/>
            <w:sz w:val="20"/>
            <w:szCs w:val="20"/>
          </w:rPr>
          <w:t>www.andescdp.org/?q=node/222</w:t>
        </w:r>
      </w:hyperlink>
      <w:r w:rsidR="00CE09F0" w:rsidRPr="00875B73">
        <w:rPr>
          <w:sz w:val="20"/>
          <w:szCs w:val="20"/>
        </w:rPr>
        <w:t xml:space="preserve"> </w:t>
      </w:r>
    </w:p>
    <w:p w14:paraId="4C7D0D2F" w14:textId="77777777" w:rsidR="00F140EC" w:rsidRDefault="00F140EC" w:rsidP="00AB0571">
      <w:pPr>
        <w:jc w:val="both"/>
        <w:rPr>
          <w:sz w:val="20"/>
          <w:szCs w:val="20"/>
        </w:rPr>
      </w:pPr>
    </w:p>
    <w:p w14:paraId="746FB24A" w14:textId="77777777" w:rsidR="00F140EC" w:rsidRPr="00AB0571" w:rsidRDefault="00F140EC" w:rsidP="00AB0571">
      <w:pPr>
        <w:jc w:val="both"/>
        <w:rPr>
          <w:sz w:val="20"/>
          <w:szCs w:val="20"/>
        </w:rPr>
      </w:pPr>
    </w:p>
    <w:p w14:paraId="7E978D6B" w14:textId="274C2010" w:rsidR="006C2D2B" w:rsidRPr="00A76ABB" w:rsidRDefault="007E0B7A" w:rsidP="00591FDE">
      <w:pPr>
        <w:pStyle w:val="ListParagraph"/>
        <w:numPr>
          <w:ilvl w:val="1"/>
          <w:numId w:val="28"/>
        </w:numPr>
        <w:rPr>
          <w:b/>
          <w:color w:val="4F6228" w:themeColor="accent3" w:themeShade="80"/>
        </w:rPr>
      </w:pPr>
      <w:r w:rsidRPr="00A76ABB">
        <w:rPr>
          <w:b/>
          <w:color w:val="4F6228" w:themeColor="accent3" w:themeShade="80"/>
        </w:rPr>
        <w:t>Semillas</w:t>
      </w:r>
    </w:p>
    <w:p w14:paraId="619970E3" w14:textId="77777777" w:rsidR="009A0F96" w:rsidRDefault="009A0F96" w:rsidP="00851476"/>
    <w:p w14:paraId="113C97BB" w14:textId="0D6548FD" w:rsidR="00AB0571" w:rsidRDefault="00AB0571" w:rsidP="00AB0571">
      <w:pPr>
        <w:pStyle w:val="ListParagraph"/>
        <w:numPr>
          <w:ilvl w:val="0"/>
          <w:numId w:val="31"/>
        </w:numPr>
        <w:rPr>
          <w:b/>
          <w:color w:val="4F6228" w:themeColor="accent3" w:themeShade="80"/>
          <w:sz w:val="22"/>
          <w:szCs w:val="22"/>
        </w:rPr>
      </w:pPr>
      <w:r w:rsidRPr="008F7936">
        <w:rPr>
          <w:b/>
          <w:color w:val="4F6228" w:themeColor="accent3" w:themeShade="80"/>
          <w:sz w:val="22"/>
          <w:szCs w:val="22"/>
        </w:rPr>
        <w:t>Experiencias compartidas</w:t>
      </w:r>
    </w:p>
    <w:p w14:paraId="66EC3D3D" w14:textId="77777777" w:rsidR="008F7936" w:rsidRDefault="008F7936" w:rsidP="008F7936">
      <w:pPr>
        <w:rPr>
          <w:b/>
          <w:color w:val="4F6228" w:themeColor="accent3" w:themeShade="80"/>
          <w:sz w:val="22"/>
          <w:szCs w:val="22"/>
        </w:rPr>
      </w:pPr>
    </w:p>
    <w:p w14:paraId="334571FA" w14:textId="518B064C" w:rsidR="0099216D" w:rsidRPr="0099216D" w:rsidRDefault="0099216D" w:rsidP="008F7936">
      <w:pPr>
        <w:rPr>
          <w:sz w:val="22"/>
          <w:szCs w:val="22"/>
        </w:rPr>
      </w:pPr>
      <w:r>
        <w:rPr>
          <w:sz w:val="22"/>
          <w:szCs w:val="22"/>
        </w:rPr>
        <w:t>Los tres proyectos que hacen parte de este grupo son:</w:t>
      </w:r>
    </w:p>
    <w:p w14:paraId="0A3242C4" w14:textId="77777777" w:rsidR="0099216D" w:rsidRDefault="0099216D" w:rsidP="008F7936">
      <w:pPr>
        <w:rPr>
          <w:b/>
          <w:color w:val="4F6228" w:themeColor="accent3" w:themeShade="80"/>
          <w:sz w:val="22"/>
          <w:szCs w:val="22"/>
        </w:rPr>
      </w:pPr>
    </w:p>
    <w:p w14:paraId="5DCE16FF" w14:textId="553AF30C" w:rsidR="0099216D" w:rsidRPr="0059556A" w:rsidRDefault="0099216D" w:rsidP="0099216D">
      <w:pPr>
        <w:pStyle w:val="ListParagraph"/>
        <w:numPr>
          <w:ilvl w:val="0"/>
          <w:numId w:val="32"/>
        </w:numPr>
        <w:jc w:val="both"/>
        <w:rPr>
          <w:sz w:val="22"/>
          <w:szCs w:val="22"/>
        </w:rPr>
      </w:pPr>
      <w:r>
        <w:rPr>
          <w:sz w:val="22"/>
          <w:szCs w:val="22"/>
        </w:rPr>
        <w:t xml:space="preserve">El Proyecto de PROINPA </w:t>
      </w:r>
      <w:r w:rsidRPr="0059556A">
        <w:rPr>
          <w:sz w:val="22"/>
          <w:szCs w:val="22"/>
        </w:rPr>
        <w:t xml:space="preserve">evidencia la perspectiva del uso de la biodiversidad. Quedan claras las potencialidades de Ecuador, Perú y Bolivia respecto a la diversificación para la seguridad alimentaria. La pureza genética de la quinua no es tan necesaria, sino que la quina se está logrando diferenciar por su valor agregado. Se muestran cambios en la visión del proyecto desde una perspectiva de soluciones agronómicas hacia la cadena agroalimentaria. Se evidencia que el mercado es un ente que orienta el que “jala” las investigaciones desde el punto de vista tecnológico, tratamos de generar soluciones en esta dirección. Es necesario aprovechar los saberes locales en cuanto a las variedades de quinua e identificar y trabajar con variedades silvestres. El fitomejoramiento debe enfocarse en la sostenibilidad en el manejo y en el uso. La formación de entes como la Cámara Boliviana de Exportación de Quinua ayuda a un instituto como PROINPA a fortalecer su proceso de investigación. </w:t>
      </w:r>
    </w:p>
    <w:p w14:paraId="465513A5" w14:textId="77777777" w:rsidR="0099216D" w:rsidRPr="0059556A" w:rsidRDefault="0099216D" w:rsidP="0099216D">
      <w:pPr>
        <w:pStyle w:val="ListParagraph"/>
        <w:numPr>
          <w:ilvl w:val="0"/>
          <w:numId w:val="32"/>
        </w:numPr>
        <w:jc w:val="both"/>
        <w:rPr>
          <w:sz w:val="22"/>
          <w:szCs w:val="22"/>
        </w:rPr>
      </w:pPr>
      <w:r w:rsidRPr="0059556A">
        <w:rPr>
          <w:sz w:val="22"/>
          <w:szCs w:val="22"/>
        </w:rPr>
        <w:t>CIP-INIAP: el proyecto ha logrado generar evidencia científica y numérica respecto a la calidad de la semilla resultante del uso de la técnica ancestral de selección positiva que ha sido identificada y revalorada por el proyecto. Sin embargo, en el tema de semilla existe un componente socio-económico y existen grupos de interés que no están dispuestos a “soltar” su privilegio de proveer semilla al mercado ecuatoriano, lo cual es un obstáculo. Para tratar de difundir esta tecnología y masificar su uso, se ve necesario identificar otros actores.</w:t>
      </w:r>
    </w:p>
    <w:p w14:paraId="48DF8712" w14:textId="77777777" w:rsidR="0099216D" w:rsidRPr="0059556A" w:rsidRDefault="0099216D" w:rsidP="0099216D">
      <w:pPr>
        <w:pStyle w:val="ListParagraph"/>
        <w:numPr>
          <w:ilvl w:val="0"/>
          <w:numId w:val="32"/>
        </w:numPr>
        <w:jc w:val="both"/>
        <w:rPr>
          <w:sz w:val="22"/>
          <w:szCs w:val="22"/>
        </w:rPr>
      </w:pPr>
      <w:r w:rsidRPr="0059556A">
        <w:rPr>
          <w:sz w:val="22"/>
          <w:szCs w:val="22"/>
        </w:rPr>
        <w:t xml:space="preserve">INIAP- GRA: la principal lección aprendida es que el mejoramiento a nivel local de la quinua debe circular entre países, así ha ocurrido con este proyecto, en el que las metodologías y avances desarrollados en Bolivia, han facilitado un proceso más rápido y eficiente en Ecuador. Existe una tensión entre las políticas del Estado que pretenden exportar quinua y un problema de precio por el cual no se puede suplir la demanda nacional, sobre todo de la gente más pobre no está accediendo al producto. También existe una brecha entre los objetivos de política pública y las líneas de investigación de los institutos de investigación y de los proyectos. </w:t>
      </w:r>
    </w:p>
    <w:p w14:paraId="0125B407" w14:textId="77777777" w:rsidR="008F7936" w:rsidRPr="008F7936" w:rsidRDefault="008F7936" w:rsidP="008F7936">
      <w:pPr>
        <w:rPr>
          <w:b/>
          <w:color w:val="4F6228" w:themeColor="accent3" w:themeShade="80"/>
          <w:sz w:val="22"/>
          <w:szCs w:val="22"/>
        </w:rPr>
      </w:pPr>
    </w:p>
    <w:p w14:paraId="43C5EA24" w14:textId="14250230" w:rsidR="00AB0571" w:rsidRDefault="00AB0571" w:rsidP="00AB0571">
      <w:pPr>
        <w:pStyle w:val="ListParagraph"/>
        <w:numPr>
          <w:ilvl w:val="0"/>
          <w:numId w:val="31"/>
        </w:numPr>
        <w:rPr>
          <w:b/>
          <w:color w:val="4F6228" w:themeColor="accent3" w:themeShade="80"/>
          <w:sz w:val="22"/>
          <w:szCs w:val="22"/>
        </w:rPr>
      </w:pPr>
      <w:r w:rsidRPr="008F7936">
        <w:rPr>
          <w:b/>
          <w:color w:val="4F6228" w:themeColor="accent3" w:themeShade="80"/>
          <w:sz w:val="22"/>
          <w:szCs w:val="22"/>
        </w:rPr>
        <w:t>Reflexión conceptual</w:t>
      </w:r>
    </w:p>
    <w:p w14:paraId="1E782A8A" w14:textId="77777777" w:rsidR="008F7936" w:rsidRDefault="008F7936" w:rsidP="008F7936">
      <w:pPr>
        <w:rPr>
          <w:b/>
          <w:color w:val="4F6228" w:themeColor="accent3" w:themeShade="80"/>
          <w:sz w:val="22"/>
          <w:szCs w:val="22"/>
        </w:rPr>
      </w:pPr>
    </w:p>
    <w:p w14:paraId="14C64F7B" w14:textId="66E955BC" w:rsidR="00884AA5" w:rsidRPr="00884AA5" w:rsidRDefault="00884AA5" w:rsidP="008F7936">
      <w:pPr>
        <w:rPr>
          <w:i/>
          <w:sz w:val="22"/>
          <w:szCs w:val="22"/>
        </w:rPr>
      </w:pPr>
      <w:r>
        <w:rPr>
          <w:i/>
          <w:sz w:val="22"/>
          <w:szCs w:val="22"/>
        </w:rPr>
        <w:t>Síntesis del Grupo</w:t>
      </w:r>
    </w:p>
    <w:p w14:paraId="5901F779" w14:textId="1ED5AD99" w:rsidR="00884AA5" w:rsidRPr="00A10C36" w:rsidRDefault="00884AA5" w:rsidP="00884AA5">
      <w:pPr>
        <w:jc w:val="both"/>
        <w:rPr>
          <w:sz w:val="22"/>
          <w:szCs w:val="22"/>
        </w:rPr>
      </w:pPr>
      <w:r w:rsidRPr="0059556A">
        <w:rPr>
          <w:sz w:val="22"/>
          <w:szCs w:val="22"/>
        </w:rPr>
        <w:t xml:space="preserve">¿Es suficiente la evidencia científica para lograr incidencia? En un contexto politizado y de muchos intereses, la basta con la evidencia científica. Se requiere identificar otros actores, de “padrinos” que acompañen la evidencia científica para lograr el impacto que necesitamos con nuestros proyectos. </w:t>
      </w:r>
      <w:r>
        <w:rPr>
          <w:sz w:val="22"/>
          <w:szCs w:val="22"/>
        </w:rPr>
        <w:t>Es necesario</w:t>
      </w:r>
      <w:r w:rsidRPr="0059556A">
        <w:rPr>
          <w:sz w:val="22"/>
          <w:szCs w:val="22"/>
        </w:rPr>
        <w:t xml:space="preserve"> continuar profundizando sobre los conceptos de incidencia </w:t>
      </w:r>
      <w:r w:rsidRPr="00A10C36">
        <w:rPr>
          <w:sz w:val="22"/>
          <w:szCs w:val="22"/>
        </w:rPr>
        <w:t>política, incidencia pública, grupos de poder, y las implicaciones para nuestros proyectos.</w:t>
      </w:r>
    </w:p>
    <w:p w14:paraId="3B7FD3A5" w14:textId="77777777" w:rsidR="00884AA5" w:rsidRPr="00A10C36" w:rsidRDefault="00884AA5" w:rsidP="00884AA5">
      <w:pPr>
        <w:jc w:val="both"/>
        <w:rPr>
          <w:sz w:val="22"/>
          <w:szCs w:val="22"/>
        </w:rPr>
      </w:pPr>
    </w:p>
    <w:p w14:paraId="0D28EEF4" w14:textId="5E58EE99" w:rsidR="00884AA5" w:rsidRPr="00884AA5" w:rsidRDefault="00884AA5" w:rsidP="00884AA5">
      <w:pPr>
        <w:jc w:val="both"/>
        <w:rPr>
          <w:i/>
          <w:sz w:val="22"/>
          <w:szCs w:val="22"/>
        </w:rPr>
      </w:pPr>
      <w:r w:rsidRPr="00A10C36">
        <w:rPr>
          <w:i/>
          <w:sz w:val="22"/>
          <w:szCs w:val="22"/>
        </w:rPr>
        <w:t>Comentarios</w:t>
      </w:r>
      <w:r>
        <w:rPr>
          <w:i/>
          <w:sz w:val="22"/>
          <w:szCs w:val="22"/>
        </w:rPr>
        <w:t xml:space="preserve"> de los participantes</w:t>
      </w:r>
      <w:r w:rsidRPr="00A10C36">
        <w:rPr>
          <w:i/>
          <w:sz w:val="22"/>
          <w:szCs w:val="22"/>
        </w:rPr>
        <w:t xml:space="preserve"> </w:t>
      </w:r>
    </w:p>
    <w:p w14:paraId="7663CBA6" w14:textId="77777777" w:rsidR="00884AA5" w:rsidRPr="0059556A" w:rsidRDefault="00884AA5" w:rsidP="00884AA5">
      <w:pPr>
        <w:pStyle w:val="ListParagraph"/>
        <w:numPr>
          <w:ilvl w:val="0"/>
          <w:numId w:val="33"/>
        </w:numPr>
        <w:jc w:val="both"/>
        <w:rPr>
          <w:sz w:val="22"/>
          <w:szCs w:val="22"/>
        </w:rPr>
      </w:pPr>
      <w:r w:rsidRPr="0059556A">
        <w:rPr>
          <w:sz w:val="22"/>
          <w:szCs w:val="22"/>
        </w:rPr>
        <w:t xml:space="preserve">¿Es suficiente la incidencia para cambiar algo? ¿Tienen los cambios en las políticas impactos en vida de los agricultores? ¿Es el cambio de política un fin en sí mismo? </w:t>
      </w:r>
      <w:r w:rsidRPr="0059556A">
        <w:rPr>
          <w:i/>
          <w:sz w:val="22"/>
          <w:szCs w:val="22"/>
        </w:rPr>
        <w:t>(Claire Nicklin, Equipo Regional)</w:t>
      </w:r>
    </w:p>
    <w:p w14:paraId="6D88844E" w14:textId="77777777" w:rsidR="00884AA5" w:rsidRPr="0059556A" w:rsidRDefault="00884AA5" w:rsidP="00884AA5">
      <w:pPr>
        <w:pStyle w:val="ListParagraph"/>
        <w:numPr>
          <w:ilvl w:val="0"/>
          <w:numId w:val="33"/>
        </w:numPr>
        <w:jc w:val="both"/>
        <w:rPr>
          <w:sz w:val="22"/>
          <w:szCs w:val="22"/>
        </w:rPr>
      </w:pPr>
      <w:r w:rsidRPr="0059556A">
        <w:rPr>
          <w:sz w:val="22"/>
          <w:szCs w:val="22"/>
        </w:rPr>
        <w:t>El proceso de incidencia es justamente un proceso. Empezando cambiando leyes y normativas, pero éstos tienen que reflejarse en cambios en los medios de vida y en el bienestar de los agricultores. En el trabajo de semillas estamos en los primeros pasos, hemos cambiado una normativa, ahora nos falta cambiar estándares de producción de semillas y luego eso tendría que aplicarse para que haya cambios en los medios de vida de los agricultores y eso puede tomar tiempo, estamos únicamente en los primeros pasos</w:t>
      </w:r>
      <w:r w:rsidRPr="0059556A">
        <w:rPr>
          <w:i/>
          <w:sz w:val="22"/>
          <w:szCs w:val="22"/>
        </w:rPr>
        <w:t>. (Jorge Andrade, CIP)</w:t>
      </w:r>
    </w:p>
    <w:p w14:paraId="29489ED8" w14:textId="77777777" w:rsidR="00884AA5" w:rsidRPr="0059556A" w:rsidRDefault="00884AA5" w:rsidP="00884AA5">
      <w:pPr>
        <w:pStyle w:val="ListParagraph"/>
        <w:numPr>
          <w:ilvl w:val="0"/>
          <w:numId w:val="33"/>
        </w:numPr>
        <w:jc w:val="both"/>
        <w:rPr>
          <w:sz w:val="22"/>
          <w:szCs w:val="22"/>
        </w:rPr>
      </w:pPr>
      <w:r w:rsidRPr="0059556A">
        <w:rPr>
          <w:sz w:val="22"/>
          <w:szCs w:val="22"/>
        </w:rPr>
        <w:t xml:space="preserve">En Bolivia existe una Ley de Semillas, pero el Gobierno no se atreve a implementarla y reglamentarla porque es una Ley que va contra su discurso, lo que llamamos nuevos discursos para viejas prácticas. El productor por ley no puede legalmente producir su propia semilla y son tres o cuatro variedades por cultivo que son legalmente reconocidas, la pregunta es qué va a pasar con la biodiversidad. Las demás variedades sería ilegales y los productores pobres que se atrevan a producirlas van a ir a la cárcel. Si aplicasen esta Ley, la gente que apoya el Gobierno se iría en contra. </w:t>
      </w:r>
      <w:r w:rsidRPr="0059556A">
        <w:rPr>
          <w:i/>
          <w:sz w:val="22"/>
          <w:szCs w:val="22"/>
        </w:rPr>
        <w:t>(Tito Villaroel, F. Valles)</w:t>
      </w:r>
    </w:p>
    <w:p w14:paraId="62029DB5" w14:textId="77777777" w:rsidR="00884AA5" w:rsidRPr="0059556A" w:rsidRDefault="00884AA5" w:rsidP="00884AA5">
      <w:pPr>
        <w:pStyle w:val="ListParagraph"/>
        <w:numPr>
          <w:ilvl w:val="0"/>
          <w:numId w:val="33"/>
        </w:numPr>
        <w:jc w:val="both"/>
        <w:rPr>
          <w:sz w:val="22"/>
          <w:szCs w:val="22"/>
        </w:rPr>
      </w:pPr>
      <w:r w:rsidRPr="0059556A">
        <w:rPr>
          <w:sz w:val="22"/>
          <w:szCs w:val="22"/>
        </w:rPr>
        <w:t xml:space="preserve">Esto evidencia las contradicciones entre lo que está escrito y lo que los actores políticos y económicos efectivamente hacen. </w:t>
      </w:r>
      <w:r w:rsidRPr="0059556A">
        <w:rPr>
          <w:i/>
          <w:sz w:val="22"/>
          <w:szCs w:val="22"/>
        </w:rPr>
        <w:t>(Sergio Larrea, Facilitador).</w:t>
      </w:r>
    </w:p>
    <w:p w14:paraId="19690F69" w14:textId="77777777" w:rsidR="00884AA5" w:rsidRPr="0059556A" w:rsidRDefault="00884AA5" w:rsidP="00884AA5">
      <w:pPr>
        <w:pStyle w:val="ListParagraph"/>
        <w:numPr>
          <w:ilvl w:val="0"/>
          <w:numId w:val="33"/>
        </w:numPr>
        <w:jc w:val="both"/>
        <w:rPr>
          <w:sz w:val="22"/>
          <w:szCs w:val="22"/>
        </w:rPr>
      </w:pPr>
      <w:r w:rsidRPr="0059556A">
        <w:rPr>
          <w:sz w:val="22"/>
          <w:szCs w:val="22"/>
        </w:rPr>
        <w:t>El ejemplo que se ha dado en Ecuador evidencia una debilidad en el tema de negociación política, que es algo nuevo. Se vio la posibilidad de incidir fuertemente en una política, pero el camino era más sinuoso de lo que imaginábamos. Quizás existe una debilidad en cómo enfrentar esta situación, necesitamos reflexionar en el futuro cómo tocar otras puertas, prepararse mejor lograr una incidencia que tenga impacto muy fuerte. (Julio Kalazich, Comité de Apoyo)</w:t>
      </w:r>
    </w:p>
    <w:p w14:paraId="6E80DCC6" w14:textId="77777777" w:rsidR="00884AA5" w:rsidRPr="0059556A" w:rsidRDefault="00884AA5" w:rsidP="00884AA5">
      <w:pPr>
        <w:pStyle w:val="ListParagraph"/>
        <w:numPr>
          <w:ilvl w:val="0"/>
          <w:numId w:val="33"/>
        </w:numPr>
        <w:jc w:val="both"/>
        <w:rPr>
          <w:i/>
          <w:sz w:val="22"/>
          <w:szCs w:val="22"/>
        </w:rPr>
      </w:pPr>
      <w:r w:rsidRPr="0059556A">
        <w:rPr>
          <w:sz w:val="22"/>
          <w:szCs w:val="22"/>
        </w:rPr>
        <w:t>No necesariamente un científico es bueno para hacer incidencia, entonces hay que buscar distintos aliados. El científico es un actor más dentro de una red compleja</w:t>
      </w:r>
      <w:r w:rsidRPr="0059556A">
        <w:rPr>
          <w:i/>
          <w:sz w:val="22"/>
          <w:szCs w:val="22"/>
        </w:rPr>
        <w:t>. (S. Larrea)</w:t>
      </w:r>
    </w:p>
    <w:p w14:paraId="60A28985" w14:textId="77777777" w:rsidR="00884AA5" w:rsidRPr="0059556A" w:rsidRDefault="00884AA5" w:rsidP="00884AA5">
      <w:pPr>
        <w:pStyle w:val="ListParagraph"/>
        <w:numPr>
          <w:ilvl w:val="0"/>
          <w:numId w:val="33"/>
        </w:numPr>
        <w:jc w:val="both"/>
        <w:rPr>
          <w:i/>
          <w:sz w:val="22"/>
          <w:szCs w:val="22"/>
        </w:rPr>
      </w:pPr>
      <w:r w:rsidRPr="0059556A">
        <w:rPr>
          <w:sz w:val="22"/>
          <w:szCs w:val="22"/>
        </w:rPr>
        <w:t xml:space="preserve">La incidencia política y pública es muy importante pero no suficiente, en nuestros países tan politizados y en donde existe mucha inestabilidad. La incidencia política es más riesgosa. La incidencia pública nos puede llevar a mejores  resultados. Es necesario considerar que las políticas dinamizan los procesos. Por ejemplo, la Ley Marco de la Madre Tierra constituye un marco favorable para introducir cambios técnicos y sociales en las comunidades. Las políticas pueden poner temas interesantes en el debate. No será suficiente,  pero sí es importante. </w:t>
      </w:r>
    </w:p>
    <w:p w14:paraId="56829B3E" w14:textId="77777777" w:rsidR="00884AA5" w:rsidRPr="0059556A" w:rsidRDefault="00884AA5" w:rsidP="00884AA5">
      <w:pPr>
        <w:pStyle w:val="ListParagraph"/>
        <w:numPr>
          <w:ilvl w:val="0"/>
          <w:numId w:val="33"/>
        </w:numPr>
        <w:jc w:val="both"/>
        <w:rPr>
          <w:i/>
          <w:sz w:val="22"/>
          <w:szCs w:val="22"/>
        </w:rPr>
      </w:pPr>
      <w:r w:rsidRPr="0059556A">
        <w:rPr>
          <w:sz w:val="22"/>
          <w:szCs w:val="22"/>
        </w:rPr>
        <w:t xml:space="preserve">En las discusiones sobre evidencia e incidencia siempre hemos dicho con cierto consenso que deben ser los propios interesados los que generen la fuerza suficiente para producir el cambio, que es necesario que “asalten” el poder, que se movilicen.  En Ecuador hemos tenido muchas muestras de leyes como la de Economía Social y Solidaria que no funcionan sencillamente porque una cantidad de gente bien intencionada que asume el discurso y acepta posiciones de poder y coloca en la constitución y en las leyes discursos interesantes, pero lamentablemente no están respaldados por los actores que van a vivir esa ley. El tema de las semillas viene desde una práctica, es un tema que las organizaciones sociales promueven y se movilizan en torno a él, por allí está un camino que es largo y es difícil. No es malo hacer incidencia, pero es otro el camino del cambio. No es suficiente con un país lleno de leyes bonitas con cero aplicación. </w:t>
      </w:r>
      <w:r w:rsidRPr="0059556A">
        <w:rPr>
          <w:i/>
          <w:sz w:val="22"/>
          <w:szCs w:val="22"/>
        </w:rPr>
        <w:t>(Pedro Oyarzún, Ekorural)</w:t>
      </w:r>
    </w:p>
    <w:p w14:paraId="6B8A70E3" w14:textId="77777777" w:rsidR="00884AA5" w:rsidRPr="0059556A" w:rsidRDefault="00884AA5" w:rsidP="00884AA5">
      <w:pPr>
        <w:pStyle w:val="ListParagraph"/>
        <w:numPr>
          <w:ilvl w:val="0"/>
          <w:numId w:val="33"/>
        </w:numPr>
        <w:jc w:val="both"/>
        <w:rPr>
          <w:i/>
          <w:sz w:val="22"/>
          <w:szCs w:val="22"/>
        </w:rPr>
      </w:pPr>
      <w:r w:rsidRPr="0059556A">
        <w:rPr>
          <w:sz w:val="22"/>
          <w:szCs w:val="22"/>
        </w:rPr>
        <w:t>Hay que incidir no en la ley, sino en la práctica. La selección positiva promovida por CIP-INIAP es un ejemplo de incidencia en los propios actores.</w:t>
      </w:r>
      <w:r w:rsidRPr="0059556A">
        <w:rPr>
          <w:i/>
          <w:sz w:val="22"/>
          <w:szCs w:val="22"/>
        </w:rPr>
        <w:t xml:space="preserve"> (Tito Villaroel, F. Valles)</w:t>
      </w:r>
    </w:p>
    <w:p w14:paraId="3919ACBA" w14:textId="77777777" w:rsidR="00884AA5" w:rsidRPr="0059556A" w:rsidRDefault="00884AA5" w:rsidP="00884AA5">
      <w:pPr>
        <w:pStyle w:val="ListParagraph"/>
        <w:numPr>
          <w:ilvl w:val="0"/>
          <w:numId w:val="33"/>
        </w:numPr>
        <w:jc w:val="both"/>
        <w:rPr>
          <w:i/>
          <w:sz w:val="22"/>
          <w:szCs w:val="22"/>
        </w:rPr>
      </w:pPr>
      <w:r w:rsidRPr="0059556A">
        <w:rPr>
          <w:sz w:val="22"/>
          <w:szCs w:val="22"/>
        </w:rPr>
        <w:t xml:space="preserve">Lo que genera cambio es lo que hace la gente cotidianamente. Los científicos en las comunidades continúan siendo una pequeña minoría, al igual que unos políticos bien intencionados, pero esto no es suficiente para generar cambio. </w:t>
      </w:r>
      <w:r w:rsidRPr="0059556A">
        <w:rPr>
          <w:i/>
          <w:sz w:val="22"/>
          <w:szCs w:val="22"/>
        </w:rPr>
        <w:t>(S. Larrea)</w:t>
      </w:r>
    </w:p>
    <w:p w14:paraId="4A37D4CD" w14:textId="77777777" w:rsidR="008F7936" w:rsidRPr="008F7936" w:rsidRDefault="008F7936" w:rsidP="008F7936">
      <w:pPr>
        <w:rPr>
          <w:b/>
          <w:color w:val="4F6228" w:themeColor="accent3" w:themeShade="80"/>
          <w:sz w:val="22"/>
          <w:szCs w:val="22"/>
        </w:rPr>
      </w:pPr>
    </w:p>
    <w:p w14:paraId="7B7A0BD6" w14:textId="308126B9" w:rsidR="00AB0571" w:rsidRPr="008F7936" w:rsidRDefault="00AB0571" w:rsidP="00AB0571">
      <w:pPr>
        <w:pStyle w:val="ListParagraph"/>
        <w:numPr>
          <w:ilvl w:val="0"/>
          <w:numId w:val="31"/>
        </w:numPr>
        <w:rPr>
          <w:b/>
          <w:color w:val="4F6228" w:themeColor="accent3" w:themeShade="80"/>
          <w:sz w:val="22"/>
          <w:szCs w:val="22"/>
        </w:rPr>
      </w:pPr>
      <w:r w:rsidRPr="008F7936">
        <w:rPr>
          <w:b/>
          <w:color w:val="4F6228" w:themeColor="accent3" w:themeShade="80"/>
          <w:sz w:val="22"/>
          <w:szCs w:val="22"/>
        </w:rPr>
        <w:t>Planificación 2013-2014</w:t>
      </w:r>
    </w:p>
    <w:p w14:paraId="526CBC50" w14:textId="77777777" w:rsidR="00AB0571" w:rsidRPr="00AB0571" w:rsidRDefault="00AB0571" w:rsidP="00AB0571">
      <w:pPr>
        <w:pStyle w:val="ListParagraph"/>
        <w:rPr>
          <w:color w:val="4F6228" w:themeColor="accent3" w:themeShade="80"/>
        </w:rPr>
      </w:pPr>
    </w:p>
    <w:tbl>
      <w:tblPr>
        <w:tblStyle w:val="LightGrid-Accent3"/>
        <w:tblW w:w="0" w:type="auto"/>
        <w:tblLook w:val="04A0" w:firstRow="1" w:lastRow="0" w:firstColumn="1" w:lastColumn="0" w:noHBand="0" w:noVBand="1"/>
      </w:tblPr>
      <w:tblGrid>
        <w:gridCol w:w="2585"/>
        <w:gridCol w:w="1202"/>
        <w:gridCol w:w="1123"/>
        <w:gridCol w:w="1336"/>
        <w:gridCol w:w="1108"/>
        <w:gridCol w:w="1162"/>
      </w:tblGrid>
      <w:tr w:rsidR="009A0F96" w:rsidRPr="00884AA5" w14:paraId="15165AC6" w14:textId="77777777" w:rsidTr="00D67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6D6967E5" w14:textId="77777777" w:rsidR="009A0F96" w:rsidRPr="00884AA5" w:rsidRDefault="009A0F96" w:rsidP="009A0F96">
            <w:pPr>
              <w:jc w:val="center"/>
              <w:rPr>
                <w:rFonts w:asciiTheme="minorHAnsi" w:hAnsiTheme="minorHAnsi"/>
                <w:b w:val="0"/>
                <w:sz w:val="18"/>
                <w:szCs w:val="18"/>
              </w:rPr>
            </w:pPr>
            <w:r w:rsidRPr="00884AA5">
              <w:rPr>
                <w:rFonts w:asciiTheme="minorHAnsi" w:hAnsiTheme="minorHAnsi"/>
                <w:sz w:val="18"/>
                <w:szCs w:val="18"/>
              </w:rPr>
              <w:t>Actividad</w:t>
            </w:r>
          </w:p>
        </w:tc>
        <w:tc>
          <w:tcPr>
            <w:tcW w:w="1192" w:type="dxa"/>
          </w:tcPr>
          <w:p w14:paraId="7FC3BD70" w14:textId="77777777" w:rsidR="009A0F96" w:rsidRPr="00884AA5" w:rsidRDefault="009A0F96" w:rsidP="009A0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4AA5">
              <w:rPr>
                <w:rFonts w:asciiTheme="minorHAnsi" w:hAnsiTheme="minorHAnsi"/>
                <w:sz w:val="18"/>
                <w:szCs w:val="18"/>
              </w:rPr>
              <w:t>Lugar</w:t>
            </w:r>
          </w:p>
        </w:tc>
        <w:tc>
          <w:tcPr>
            <w:tcW w:w="1123" w:type="dxa"/>
          </w:tcPr>
          <w:p w14:paraId="13477EA1" w14:textId="77777777" w:rsidR="009A0F96" w:rsidRPr="00884AA5" w:rsidRDefault="009A0F96" w:rsidP="009A0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4AA5">
              <w:rPr>
                <w:rFonts w:asciiTheme="minorHAnsi" w:hAnsiTheme="minorHAnsi"/>
                <w:sz w:val="18"/>
                <w:szCs w:val="18"/>
              </w:rPr>
              <w:t>Institución que lidera</w:t>
            </w:r>
          </w:p>
        </w:tc>
        <w:tc>
          <w:tcPr>
            <w:tcW w:w="1274" w:type="dxa"/>
          </w:tcPr>
          <w:p w14:paraId="38D1B397" w14:textId="77777777" w:rsidR="009A0F96" w:rsidRPr="00884AA5" w:rsidRDefault="009A0F96" w:rsidP="009A0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4AA5">
              <w:rPr>
                <w:rFonts w:asciiTheme="minorHAnsi" w:hAnsiTheme="minorHAnsi"/>
                <w:sz w:val="18"/>
                <w:szCs w:val="18"/>
              </w:rPr>
              <w:t>Instituciones participantes</w:t>
            </w:r>
          </w:p>
        </w:tc>
        <w:tc>
          <w:tcPr>
            <w:tcW w:w="1055" w:type="dxa"/>
          </w:tcPr>
          <w:p w14:paraId="5FE37E2C" w14:textId="77777777" w:rsidR="009A0F96" w:rsidRPr="00884AA5" w:rsidRDefault="009A0F96" w:rsidP="009A0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4AA5">
              <w:rPr>
                <w:rFonts w:asciiTheme="minorHAnsi" w:hAnsiTheme="minorHAnsi"/>
                <w:sz w:val="18"/>
                <w:szCs w:val="18"/>
              </w:rPr>
              <w:t>Fecha</w:t>
            </w:r>
          </w:p>
        </w:tc>
        <w:tc>
          <w:tcPr>
            <w:tcW w:w="1167" w:type="dxa"/>
          </w:tcPr>
          <w:p w14:paraId="356C416A" w14:textId="77777777" w:rsidR="009A0F96" w:rsidRPr="00884AA5" w:rsidRDefault="009A0F96" w:rsidP="009A0F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884AA5">
              <w:rPr>
                <w:rFonts w:asciiTheme="minorHAnsi" w:hAnsiTheme="minorHAnsi"/>
                <w:sz w:val="18"/>
                <w:szCs w:val="18"/>
              </w:rPr>
              <w:t>Fondos solicitados a McKnight</w:t>
            </w:r>
          </w:p>
        </w:tc>
      </w:tr>
      <w:tr w:rsidR="009A0F96" w:rsidRPr="00884AA5" w14:paraId="7D4E3573" w14:textId="77777777" w:rsidTr="00D6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15A51A8D" w14:textId="6F0586DD" w:rsidR="009A0F96" w:rsidRPr="00884AA5" w:rsidRDefault="009A0F96" w:rsidP="009A0F96">
            <w:pPr>
              <w:rPr>
                <w:rFonts w:asciiTheme="minorHAnsi" w:hAnsiTheme="minorHAnsi"/>
                <w:b w:val="0"/>
                <w:sz w:val="18"/>
                <w:szCs w:val="18"/>
              </w:rPr>
            </w:pPr>
            <w:r w:rsidRPr="00884AA5">
              <w:rPr>
                <w:rFonts w:asciiTheme="minorHAnsi" w:hAnsiTheme="minorHAnsi"/>
                <w:sz w:val="18"/>
                <w:szCs w:val="18"/>
              </w:rPr>
              <w:t>1. Construir un director regional de semillas geo-referenciado</w:t>
            </w:r>
            <w:r w:rsidR="00D67CA2" w:rsidRPr="00884AA5">
              <w:rPr>
                <w:rFonts w:asciiTheme="minorHAnsi" w:hAnsiTheme="minorHAnsi"/>
                <w:sz w:val="18"/>
                <w:szCs w:val="18"/>
              </w:rPr>
              <w:t xml:space="preserve"> </w:t>
            </w:r>
            <w:r w:rsidR="00D67CA2" w:rsidRPr="00884AA5">
              <w:rPr>
                <w:rFonts w:asciiTheme="minorHAnsi" w:hAnsiTheme="minorHAnsi"/>
                <w:b w:val="0"/>
                <w:sz w:val="18"/>
                <w:szCs w:val="18"/>
              </w:rPr>
              <w:t xml:space="preserve">aprovechando la plataforma de SIG. Información que podría incluir: cantidad, disponibilidad, ubicación, quién la tiene, potencial de adaptación a determinadas zonas. </w:t>
            </w:r>
          </w:p>
        </w:tc>
        <w:tc>
          <w:tcPr>
            <w:tcW w:w="1192" w:type="dxa"/>
          </w:tcPr>
          <w:p w14:paraId="79F844AC" w14:textId="1A59E74D" w:rsidR="009A0F96" w:rsidRPr="00884AA5" w:rsidRDefault="009A0F96" w:rsidP="009A0F96">
            <w:pPr>
              <w:cnfStyle w:val="000000100000" w:firstRow="0" w:lastRow="0" w:firstColumn="0" w:lastColumn="0" w:oddVBand="0" w:evenVBand="0" w:oddHBand="1" w:evenHBand="0" w:firstRowFirstColumn="0" w:firstRowLastColumn="0" w:lastRowFirstColumn="0" w:lastRowLastColumn="0"/>
              <w:rPr>
                <w:sz w:val="18"/>
                <w:szCs w:val="18"/>
              </w:rPr>
            </w:pPr>
            <w:r w:rsidRPr="00884AA5">
              <w:rPr>
                <w:sz w:val="18"/>
                <w:szCs w:val="18"/>
              </w:rPr>
              <w:t>Regional</w:t>
            </w:r>
          </w:p>
        </w:tc>
        <w:tc>
          <w:tcPr>
            <w:tcW w:w="1123" w:type="dxa"/>
          </w:tcPr>
          <w:p w14:paraId="446F7631" w14:textId="060B3F28" w:rsidR="009A0F96" w:rsidRPr="00884AA5" w:rsidRDefault="009A0F96" w:rsidP="009A0F96">
            <w:pPr>
              <w:cnfStyle w:val="000000100000" w:firstRow="0" w:lastRow="0" w:firstColumn="0" w:lastColumn="0" w:oddVBand="0" w:evenVBand="0" w:oddHBand="1" w:evenHBand="0" w:firstRowFirstColumn="0" w:firstRowLastColumn="0" w:lastRowFirstColumn="0" w:lastRowLastColumn="0"/>
              <w:rPr>
                <w:sz w:val="18"/>
                <w:szCs w:val="18"/>
              </w:rPr>
            </w:pPr>
            <w:r w:rsidRPr="00884AA5">
              <w:rPr>
                <w:sz w:val="18"/>
                <w:szCs w:val="18"/>
              </w:rPr>
              <w:t>FV</w:t>
            </w:r>
          </w:p>
        </w:tc>
        <w:tc>
          <w:tcPr>
            <w:tcW w:w="1274" w:type="dxa"/>
          </w:tcPr>
          <w:p w14:paraId="03160B73" w14:textId="78828E43" w:rsidR="009A0F96" w:rsidRPr="00884AA5" w:rsidRDefault="009A0F96" w:rsidP="009A0F96">
            <w:pPr>
              <w:cnfStyle w:val="000000100000" w:firstRow="0" w:lastRow="0" w:firstColumn="0" w:lastColumn="0" w:oddVBand="0" w:evenVBand="0" w:oddHBand="1" w:evenHBand="0" w:firstRowFirstColumn="0" w:firstRowLastColumn="0" w:lastRowFirstColumn="0" w:lastRowLastColumn="0"/>
              <w:rPr>
                <w:sz w:val="18"/>
                <w:szCs w:val="18"/>
              </w:rPr>
            </w:pPr>
            <w:r w:rsidRPr="00884AA5">
              <w:rPr>
                <w:sz w:val="18"/>
                <w:szCs w:val="18"/>
              </w:rPr>
              <w:t>CdP</w:t>
            </w:r>
          </w:p>
        </w:tc>
        <w:tc>
          <w:tcPr>
            <w:tcW w:w="1055" w:type="dxa"/>
          </w:tcPr>
          <w:p w14:paraId="7FC1DF7D" w14:textId="33B0A294" w:rsidR="009A0F96" w:rsidRPr="00884AA5" w:rsidRDefault="009A0F96" w:rsidP="009A0F96">
            <w:pPr>
              <w:cnfStyle w:val="000000100000" w:firstRow="0" w:lastRow="0" w:firstColumn="0" w:lastColumn="0" w:oddVBand="0" w:evenVBand="0" w:oddHBand="1" w:evenHBand="0" w:firstRowFirstColumn="0" w:firstRowLastColumn="0" w:lastRowFirstColumn="0" w:lastRowLastColumn="0"/>
              <w:rPr>
                <w:sz w:val="18"/>
                <w:szCs w:val="18"/>
              </w:rPr>
            </w:pPr>
            <w:r w:rsidRPr="00884AA5">
              <w:rPr>
                <w:sz w:val="18"/>
                <w:szCs w:val="18"/>
              </w:rPr>
              <w:t>Tesis de 1 año</w:t>
            </w:r>
          </w:p>
        </w:tc>
        <w:tc>
          <w:tcPr>
            <w:tcW w:w="1167" w:type="dxa"/>
          </w:tcPr>
          <w:p w14:paraId="4BA7BEC4" w14:textId="43988B0A" w:rsidR="009A0F96" w:rsidRPr="00884AA5" w:rsidRDefault="009A0F96" w:rsidP="009A0F96">
            <w:pPr>
              <w:cnfStyle w:val="000000100000" w:firstRow="0" w:lastRow="0" w:firstColumn="0" w:lastColumn="0" w:oddVBand="0" w:evenVBand="0" w:oddHBand="1" w:evenHBand="0" w:firstRowFirstColumn="0" w:firstRowLastColumn="0" w:lastRowFirstColumn="0" w:lastRowLastColumn="0"/>
              <w:rPr>
                <w:sz w:val="18"/>
                <w:szCs w:val="18"/>
              </w:rPr>
            </w:pPr>
            <w:r w:rsidRPr="00884AA5">
              <w:rPr>
                <w:sz w:val="18"/>
                <w:szCs w:val="18"/>
              </w:rPr>
              <w:t>USD 5000</w:t>
            </w:r>
          </w:p>
        </w:tc>
      </w:tr>
      <w:tr w:rsidR="009A0F96" w:rsidRPr="00884AA5" w14:paraId="1845CDF7" w14:textId="77777777" w:rsidTr="00D67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3C656B39" w14:textId="704E050E" w:rsidR="009A0F96" w:rsidRPr="00884AA5" w:rsidRDefault="009A0F96" w:rsidP="00D67CA2">
            <w:pPr>
              <w:rPr>
                <w:rFonts w:asciiTheme="minorHAnsi" w:hAnsiTheme="minorHAnsi"/>
                <w:b w:val="0"/>
                <w:sz w:val="18"/>
                <w:szCs w:val="18"/>
              </w:rPr>
            </w:pPr>
            <w:r w:rsidRPr="00884AA5">
              <w:rPr>
                <w:rFonts w:asciiTheme="minorHAnsi" w:hAnsiTheme="minorHAnsi"/>
                <w:sz w:val="18"/>
                <w:szCs w:val="18"/>
              </w:rPr>
              <w:t>2. Elaborar un curriculum regional de semillas</w:t>
            </w:r>
            <w:r w:rsidR="00D67CA2" w:rsidRPr="00884AA5">
              <w:rPr>
                <w:rFonts w:asciiTheme="minorHAnsi" w:hAnsiTheme="minorHAnsi"/>
                <w:sz w:val="18"/>
                <w:szCs w:val="18"/>
              </w:rPr>
              <w:t xml:space="preserve"> para universidades de la región andina, </w:t>
            </w:r>
            <w:r w:rsidR="00D67CA2" w:rsidRPr="00884AA5">
              <w:rPr>
                <w:rFonts w:asciiTheme="minorHAnsi" w:hAnsiTheme="minorHAnsi"/>
                <w:b w:val="0"/>
                <w:sz w:val="18"/>
                <w:szCs w:val="18"/>
              </w:rPr>
              <w:t xml:space="preserve">de manera que la formación trascienda la semilla formal. En muchas universidades no existe ni siquiera la cátedra de semillas. </w:t>
            </w:r>
          </w:p>
        </w:tc>
        <w:tc>
          <w:tcPr>
            <w:tcW w:w="1192" w:type="dxa"/>
          </w:tcPr>
          <w:p w14:paraId="19CF39A8" w14:textId="74F58263" w:rsidR="009A0F96" w:rsidRPr="00884AA5" w:rsidRDefault="009A0F96" w:rsidP="009A0F96">
            <w:pPr>
              <w:cnfStyle w:val="000000010000" w:firstRow="0" w:lastRow="0" w:firstColumn="0" w:lastColumn="0" w:oddVBand="0" w:evenVBand="0" w:oddHBand="0" w:evenHBand="1" w:firstRowFirstColumn="0" w:firstRowLastColumn="0" w:lastRowFirstColumn="0" w:lastRowLastColumn="0"/>
              <w:rPr>
                <w:sz w:val="18"/>
                <w:szCs w:val="18"/>
              </w:rPr>
            </w:pPr>
            <w:r w:rsidRPr="00884AA5">
              <w:rPr>
                <w:sz w:val="18"/>
                <w:szCs w:val="18"/>
              </w:rPr>
              <w:t>Regional</w:t>
            </w:r>
          </w:p>
        </w:tc>
        <w:tc>
          <w:tcPr>
            <w:tcW w:w="1123" w:type="dxa"/>
          </w:tcPr>
          <w:p w14:paraId="3DE3B49A" w14:textId="09980C20" w:rsidR="009A0F96" w:rsidRPr="00884AA5" w:rsidRDefault="009A0F96" w:rsidP="009A0F96">
            <w:pPr>
              <w:cnfStyle w:val="000000010000" w:firstRow="0" w:lastRow="0" w:firstColumn="0" w:lastColumn="0" w:oddVBand="0" w:evenVBand="0" w:oddHBand="0" w:evenHBand="1" w:firstRowFirstColumn="0" w:firstRowLastColumn="0" w:lastRowFirstColumn="0" w:lastRowLastColumn="0"/>
              <w:rPr>
                <w:sz w:val="18"/>
                <w:szCs w:val="18"/>
              </w:rPr>
            </w:pPr>
            <w:r w:rsidRPr="00884AA5">
              <w:rPr>
                <w:sz w:val="18"/>
                <w:szCs w:val="18"/>
              </w:rPr>
              <w:t>CIP</w:t>
            </w:r>
          </w:p>
        </w:tc>
        <w:tc>
          <w:tcPr>
            <w:tcW w:w="1274" w:type="dxa"/>
          </w:tcPr>
          <w:p w14:paraId="6394583A" w14:textId="2915DA5A" w:rsidR="009A0F96" w:rsidRPr="00884AA5" w:rsidRDefault="009A0F96" w:rsidP="009A0F96">
            <w:pPr>
              <w:cnfStyle w:val="000000010000" w:firstRow="0" w:lastRow="0" w:firstColumn="0" w:lastColumn="0" w:oddVBand="0" w:evenVBand="0" w:oddHBand="0" w:evenHBand="1" w:firstRowFirstColumn="0" w:firstRowLastColumn="0" w:lastRowFirstColumn="0" w:lastRowLastColumn="0"/>
              <w:rPr>
                <w:sz w:val="18"/>
                <w:szCs w:val="18"/>
              </w:rPr>
            </w:pPr>
            <w:r w:rsidRPr="00884AA5">
              <w:rPr>
                <w:sz w:val="18"/>
                <w:szCs w:val="18"/>
              </w:rPr>
              <w:t>CdP, INIAs, universidades</w:t>
            </w:r>
          </w:p>
        </w:tc>
        <w:tc>
          <w:tcPr>
            <w:tcW w:w="1055" w:type="dxa"/>
          </w:tcPr>
          <w:p w14:paraId="4D099292" w14:textId="2EAD0C3E" w:rsidR="009A0F96" w:rsidRPr="00884AA5" w:rsidRDefault="009A0F96" w:rsidP="009A0F96">
            <w:pPr>
              <w:cnfStyle w:val="000000010000" w:firstRow="0" w:lastRow="0" w:firstColumn="0" w:lastColumn="0" w:oddVBand="0" w:evenVBand="0" w:oddHBand="0" w:evenHBand="1" w:firstRowFirstColumn="0" w:firstRowLastColumn="0" w:lastRowFirstColumn="0" w:lastRowLastColumn="0"/>
              <w:rPr>
                <w:sz w:val="18"/>
                <w:szCs w:val="18"/>
              </w:rPr>
            </w:pPr>
            <w:r w:rsidRPr="00884AA5">
              <w:rPr>
                <w:sz w:val="18"/>
                <w:szCs w:val="18"/>
              </w:rPr>
              <w:t>Consultoría de 1 año</w:t>
            </w:r>
          </w:p>
        </w:tc>
        <w:tc>
          <w:tcPr>
            <w:tcW w:w="1167" w:type="dxa"/>
          </w:tcPr>
          <w:p w14:paraId="0348BB4B" w14:textId="6439B114" w:rsidR="009A0F96" w:rsidRPr="00884AA5" w:rsidRDefault="009A0F96" w:rsidP="009A0F96">
            <w:pPr>
              <w:cnfStyle w:val="000000010000" w:firstRow="0" w:lastRow="0" w:firstColumn="0" w:lastColumn="0" w:oddVBand="0" w:evenVBand="0" w:oddHBand="0" w:evenHBand="1" w:firstRowFirstColumn="0" w:firstRowLastColumn="0" w:lastRowFirstColumn="0" w:lastRowLastColumn="0"/>
              <w:rPr>
                <w:sz w:val="18"/>
                <w:szCs w:val="18"/>
              </w:rPr>
            </w:pPr>
            <w:r w:rsidRPr="00884AA5">
              <w:rPr>
                <w:sz w:val="18"/>
                <w:szCs w:val="18"/>
              </w:rPr>
              <w:t>Por definir (consultor más talleres)</w:t>
            </w:r>
          </w:p>
        </w:tc>
      </w:tr>
      <w:tr w:rsidR="009A0F96" w:rsidRPr="00884AA5" w14:paraId="2F33CE62" w14:textId="77777777" w:rsidTr="00D67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48FB4C88" w14:textId="1505A852" w:rsidR="009A0F96" w:rsidRPr="00884AA5" w:rsidRDefault="00D67CA2" w:rsidP="009A0F96">
            <w:pPr>
              <w:rPr>
                <w:rFonts w:asciiTheme="minorHAnsi" w:hAnsiTheme="minorHAnsi"/>
                <w:sz w:val="18"/>
                <w:szCs w:val="18"/>
              </w:rPr>
            </w:pPr>
            <w:r w:rsidRPr="00884AA5">
              <w:rPr>
                <w:rFonts w:asciiTheme="minorHAnsi" w:hAnsiTheme="minorHAnsi"/>
                <w:sz w:val="18"/>
                <w:szCs w:val="18"/>
              </w:rPr>
              <w:t xml:space="preserve">3. Simposio de semillas de cultivos andinos </w:t>
            </w:r>
            <w:r w:rsidR="009A0F96" w:rsidRPr="00884AA5">
              <w:rPr>
                <w:rFonts w:asciiTheme="minorHAnsi" w:hAnsiTheme="minorHAnsi"/>
                <w:b w:val="0"/>
                <w:sz w:val="18"/>
                <w:szCs w:val="18"/>
              </w:rPr>
              <w:t>vinculado al Simposio Regional de Cambio Climático</w:t>
            </w:r>
            <w:r w:rsidRPr="00884AA5">
              <w:rPr>
                <w:rFonts w:asciiTheme="minorHAnsi" w:hAnsiTheme="minorHAnsi"/>
                <w:b w:val="0"/>
                <w:sz w:val="18"/>
                <w:szCs w:val="18"/>
              </w:rPr>
              <w:t xml:space="preserve">. Hasta el momento no ha existido un simposio así. Podría incluir semillas de pastos nativos. </w:t>
            </w:r>
          </w:p>
        </w:tc>
        <w:tc>
          <w:tcPr>
            <w:tcW w:w="1192" w:type="dxa"/>
          </w:tcPr>
          <w:p w14:paraId="6BB3D90B" w14:textId="35029366" w:rsidR="009A0F96" w:rsidRPr="00884AA5" w:rsidRDefault="00E177B3" w:rsidP="009A0F96">
            <w:pPr>
              <w:cnfStyle w:val="000000100000" w:firstRow="0" w:lastRow="0" w:firstColumn="0" w:lastColumn="0" w:oddVBand="0" w:evenVBand="0" w:oddHBand="1" w:evenHBand="0" w:firstRowFirstColumn="0" w:firstRowLastColumn="0" w:lastRowFirstColumn="0" w:lastRowLastColumn="0"/>
              <w:rPr>
                <w:sz w:val="18"/>
                <w:szCs w:val="18"/>
              </w:rPr>
            </w:pPr>
            <w:r w:rsidRPr="00884AA5">
              <w:rPr>
                <w:sz w:val="18"/>
                <w:szCs w:val="18"/>
              </w:rPr>
              <w:t>Cochabamba</w:t>
            </w:r>
          </w:p>
        </w:tc>
        <w:tc>
          <w:tcPr>
            <w:tcW w:w="1123" w:type="dxa"/>
          </w:tcPr>
          <w:p w14:paraId="6D9A5A74" w14:textId="3EDD7A16" w:rsidR="009A0F96" w:rsidRPr="00884AA5" w:rsidRDefault="00E177B3" w:rsidP="009A0F96">
            <w:pPr>
              <w:cnfStyle w:val="000000100000" w:firstRow="0" w:lastRow="0" w:firstColumn="0" w:lastColumn="0" w:oddVBand="0" w:evenVBand="0" w:oddHBand="1" w:evenHBand="0" w:firstRowFirstColumn="0" w:firstRowLastColumn="0" w:lastRowFirstColumn="0" w:lastRowLastColumn="0"/>
              <w:rPr>
                <w:sz w:val="18"/>
                <w:szCs w:val="18"/>
              </w:rPr>
            </w:pPr>
            <w:r w:rsidRPr="00884AA5">
              <w:rPr>
                <w:sz w:val="18"/>
                <w:szCs w:val="18"/>
              </w:rPr>
              <w:t>FV/ PROINOA</w:t>
            </w:r>
          </w:p>
        </w:tc>
        <w:tc>
          <w:tcPr>
            <w:tcW w:w="1274" w:type="dxa"/>
          </w:tcPr>
          <w:p w14:paraId="558CFDDD" w14:textId="4AA2A576" w:rsidR="009A0F96" w:rsidRPr="00884AA5" w:rsidRDefault="00C80E27" w:rsidP="009A0F96">
            <w:pPr>
              <w:cnfStyle w:val="000000100000" w:firstRow="0" w:lastRow="0" w:firstColumn="0" w:lastColumn="0" w:oddVBand="0" w:evenVBand="0" w:oddHBand="1" w:evenHBand="0" w:firstRowFirstColumn="0" w:firstRowLastColumn="0" w:lastRowFirstColumn="0" w:lastRowLastColumn="0"/>
              <w:rPr>
                <w:sz w:val="18"/>
                <w:szCs w:val="18"/>
              </w:rPr>
            </w:pPr>
            <w:r w:rsidRPr="00884AA5">
              <w:rPr>
                <w:sz w:val="18"/>
                <w:szCs w:val="18"/>
              </w:rPr>
              <w:t>CdP, INIAs, universidades, ONGs</w:t>
            </w:r>
          </w:p>
        </w:tc>
        <w:tc>
          <w:tcPr>
            <w:tcW w:w="1055" w:type="dxa"/>
          </w:tcPr>
          <w:p w14:paraId="1CF3EC84" w14:textId="463B82CC" w:rsidR="009A0F96" w:rsidRPr="00884AA5" w:rsidRDefault="00E177B3" w:rsidP="009A0F96">
            <w:pPr>
              <w:cnfStyle w:val="000000100000" w:firstRow="0" w:lastRow="0" w:firstColumn="0" w:lastColumn="0" w:oddVBand="0" w:evenVBand="0" w:oddHBand="1" w:evenHBand="0" w:firstRowFirstColumn="0" w:firstRowLastColumn="0" w:lastRowFirstColumn="0" w:lastRowLastColumn="0"/>
              <w:rPr>
                <w:sz w:val="18"/>
                <w:szCs w:val="18"/>
              </w:rPr>
            </w:pPr>
            <w:r w:rsidRPr="00884AA5">
              <w:rPr>
                <w:sz w:val="18"/>
                <w:szCs w:val="18"/>
              </w:rPr>
              <w:t>Junio – Julio 2014</w:t>
            </w:r>
          </w:p>
        </w:tc>
        <w:tc>
          <w:tcPr>
            <w:tcW w:w="1167" w:type="dxa"/>
          </w:tcPr>
          <w:p w14:paraId="54C546A3" w14:textId="29474528" w:rsidR="009A0F96" w:rsidRPr="00884AA5" w:rsidRDefault="00C80E27" w:rsidP="009A0F96">
            <w:pPr>
              <w:cnfStyle w:val="000000100000" w:firstRow="0" w:lastRow="0" w:firstColumn="0" w:lastColumn="0" w:oddVBand="0" w:evenVBand="0" w:oddHBand="1" w:evenHBand="0" w:firstRowFirstColumn="0" w:firstRowLastColumn="0" w:lastRowFirstColumn="0" w:lastRowLastColumn="0"/>
              <w:rPr>
                <w:sz w:val="18"/>
                <w:szCs w:val="18"/>
              </w:rPr>
            </w:pPr>
            <w:r w:rsidRPr="00884AA5">
              <w:rPr>
                <w:sz w:val="18"/>
                <w:szCs w:val="18"/>
              </w:rPr>
              <w:t>USD 30000 a 50000</w:t>
            </w:r>
          </w:p>
        </w:tc>
      </w:tr>
    </w:tbl>
    <w:p w14:paraId="32531C91" w14:textId="77777777" w:rsidR="00851476" w:rsidRPr="003C4144" w:rsidRDefault="00851476" w:rsidP="00851476"/>
    <w:p w14:paraId="15171E85" w14:textId="5038486B" w:rsidR="00D67CA2" w:rsidRPr="00A76ABB" w:rsidRDefault="00D67CA2" w:rsidP="00851476">
      <w:pPr>
        <w:rPr>
          <w:i/>
          <w:sz w:val="22"/>
          <w:szCs w:val="22"/>
        </w:rPr>
      </w:pPr>
      <w:r w:rsidRPr="00A76ABB">
        <w:rPr>
          <w:i/>
          <w:sz w:val="22"/>
          <w:szCs w:val="22"/>
        </w:rPr>
        <w:t>Comentarios de los participantes:</w:t>
      </w:r>
    </w:p>
    <w:p w14:paraId="32FA87CB" w14:textId="77777777" w:rsidR="00D67CA2" w:rsidRPr="003C4144" w:rsidRDefault="00D67CA2" w:rsidP="00851476"/>
    <w:p w14:paraId="382DE1FD" w14:textId="4D61A05D" w:rsidR="00F10CB0" w:rsidRPr="003C4144" w:rsidRDefault="00D95DE8" w:rsidP="00F10CB0">
      <w:pPr>
        <w:jc w:val="both"/>
        <w:rPr>
          <w:sz w:val="22"/>
          <w:szCs w:val="22"/>
        </w:rPr>
      </w:pPr>
      <w:r w:rsidRPr="003C4144">
        <w:rPr>
          <w:sz w:val="22"/>
          <w:szCs w:val="22"/>
        </w:rPr>
        <w:t xml:space="preserve">- El </w:t>
      </w:r>
      <w:r w:rsidR="00720F8D" w:rsidRPr="003C4144">
        <w:rPr>
          <w:sz w:val="22"/>
          <w:szCs w:val="22"/>
        </w:rPr>
        <w:t>Directorio de Semillas a nivel país</w:t>
      </w:r>
      <w:r w:rsidR="00851476" w:rsidRPr="003C4144">
        <w:rPr>
          <w:sz w:val="22"/>
          <w:szCs w:val="22"/>
        </w:rPr>
        <w:t xml:space="preserve"> sería </w:t>
      </w:r>
      <w:r w:rsidR="00720F8D" w:rsidRPr="003C4144">
        <w:rPr>
          <w:sz w:val="22"/>
          <w:szCs w:val="22"/>
        </w:rPr>
        <w:t xml:space="preserve">una </w:t>
      </w:r>
      <w:r w:rsidR="00851476" w:rsidRPr="003C4144">
        <w:rPr>
          <w:sz w:val="22"/>
          <w:szCs w:val="22"/>
        </w:rPr>
        <w:t>form</w:t>
      </w:r>
      <w:r w:rsidR="00F10CB0" w:rsidRPr="003C4144">
        <w:rPr>
          <w:sz w:val="22"/>
          <w:szCs w:val="22"/>
        </w:rPr>
        <w:t>a de promocionar las variedades y</w:t>
      </w:r>
      <w:r w:rsidR="00851476" w:rsidRPr="003C4144">
        <w:rPr>
          <w:sz w:val="22"/>
          <w:szCs w:val="22"/>
        </w:rPr>
        <w:t xml:space="preserve"> estar</w:t>
      </w:r>
      <w:r w:rsidR="00F10CB0" w:rsidRPr="003C4144">
        <w:rPr>
          <w:sz w:val="22"/>
          <w:szCs w:val="22"/>
        </w:rPr>
        <w:t>ía disponible permanentemente. Este s</w:t>
      </w:r>
      <w:r w:rsidR="00851476" w:rsidRPr="003C4144">
        <w:rPr>
          <w:sz w:val="22"/>
          <w:szCs w:val="22"/>
        </w:rPr>
        <w:t xml:space="preserve">istema de información </w:t>
      </w:r>
      <w:r w:rsidR="00F10CB0" w:rsidRPr="003C4144">
        <w:rPr>
          <w:sz w:val="22"/>
          <w:szCs w:val="22"/>
        </w:rPr>
        <w:t>permitiría</w:t>
      </w:r>
      <w:r w:rsidR="00851476" w:rsidRPr="003C4144">
        <w:rPr>
          <w:sz w:val="22"/>
          <w:szCs w:val="22"/>
        </w:rPr>
        <w:t xml:space="preserve"> a </w:t>
      </w:r>
      <w:r w:rsidR="00F10CB0" w:rsidRPr="003C4144">
        <w:rPr>
          <w:sz w:val="22"/>
          <w:szCs w:val="22"/>
        </w:rPr>
        <w:t>personas interesadas</w:t>
      </w:r>
      <w:r w:rsidR="00851476" w:rsidRPr="003C4144">
        <w:rPr>
          <w:sz w:val="22"/>
          <w:szCs w:val="22"/>
        </w:rPr>
        <w:t xml:space="preserve"> en semilla</w:t>
      </w:r>
      <w:r w:rsidR="00F10CB0" w:rsidRPr="003C4144">
        <w:rPr>
          <w:sz w:val="22"/>
          <w:szCs w:val="22"/>
        </w:rPr>
        <w:t xml:space="preserve"> (ya sea un científico o un empresario agrícola) conocer en dó</w:t>
      </w:r>
      <w:r w:rsidR="00851476" w:rsidRPr="003C4144">
        <w:rPr>
          <w:sz w:val="22"/>
          <w:szCs w:val="22"/>
        </w:rPr>
        <w:t xml:space="preserve">nde están las semillas por categoría. </w:t>
      </w:r>
      <w:r w:rsidR="00F10CB0" w:rsidRPr="003C4144">
        <w:rPr>
          <w:sz w:val="22"/>
          <w:szCs w:val="22"/>
        </w:rPr>
        <w:t>Sería interesante que se</w:t>
      </w:r>
      <w:r w:rsidR="00851476" w:rsidRPr="003C4144">
        <w:rPr>
          <w:sz w:val="22"/>
          <w:szCs w:val="22"/>
        </w:rPr>
        <w:t xml:space="preserve"> incluya </w:t>
      </w:r>
      <w:r w:rsidR="00F10CB0" w:rsidRPr="003C4144">
        <w:rPr>
          <w:sz w:val="22"/>
          <w:szCs w:val="22"/>
        </w:rPr>
        <w:t>las especies forrajeras (</w:t>
      </w:r>
      <w:r w:rsidR="00851476" w:rsidRPr="003C4144">
        <w:rPr>
          <w:sz w:val="22"/>
          <w:szCs w:val="22"/>
        </w:rPr>
        <w:t xml:space="preserve">CIP en Cochabamba tiene </w:t>
      </w:r>
      <w:r w:rsidR="00F10CB0" w:rsidRPr="003C4144">
        <w:rPr>
          <w:sz w:val="22"/>
          <w:szCs w:val="22"/>
        </w:rPr>
        <w:t xml:space="preserve">un </w:t>
      </w:r>
      <w:r w:rsidR="00851476" w:rsidRPr="003C4144">
        <w:rPr>
          <w:sz w:val="22"/>
          <w:szCs w:val="22"/>
        </w:rPr>
        <w:t>banco de germo-plasma de especies forrajeras y silvestres</w:t>
      </w:r>
      <w:r w:rsidR="00F10CB0" w:rsidRPr="003C4144">
        <w:rPr>
          <w:sz w:val="22"/>
          <w:szCs w:val="22"/>
        </w:rPr>
        <w:t>)</w:t>
      </w:r>
      <w:r w:rsidR="00851476" w:rsidRPr="003C4144">
        <w:rPr>
          <w:sz w:val="22"/>
          <w:szCs w:val="22"/>
        </w:rPr>
        <w:t xml:space="preserve">. </w:t>
      </w:r>
      <w:r w:rsidR="00F10CB0" w:rsidRPr="003C4144">
        <w:rPr>
          <w:sz w:val="22"/>
          <w:szCs w:val="22"/>
        </w:rPr>
        <w:t>¿</w:t>
      </w:r>
      <w:r w:rsidR="00851476" w:rsidRPr="003C4144">
        <w:rPr>
          <w:sz w:val="22"/>
          <w:szCs w:val="22"/>
        </w:rPr>
        <w:t xml:space="preserve">Hasta qué grado </w:t>
      </w:r>
      <w:r w:rsidR="00F10CB0" w:rsidRPr="003C4144">
        <w:rPr>
          <w:sz w:val="22"/>
          <w:szCs w:val="22"/>
        </w:rPr>
        <w:t>este Directorio va a salir de las fronteras del CdP, es decir, p</w:t>
      </w:r>
      <w:r w:rsidR="00851476" w:rsidRPr="003C4144">
        <w:rPr>
          <w:sz w:val="22"/>
          <w:szCs w:val="22"/>
        </w:rPr>
        <w:t xml:space="preserve">retende ser exhaustivo? </w:t>
      </w:r>
      <w:r w:rsidR="00F10CB0" w:rsidRPr="003C4144">
        <w:rPr>
          <w:sz w:val="22"/>
          <w:szCs w:val="22"/>
        </w:rPr>
        <w:t xml:space="preserve">En Perú, por ejemplo, existen muchísimos lugares en donde se encuentran estas semillas. </w:t>
      </w:r>
      <w:r w:rsidR="00F10CB0" w:rsidRPr="003C4144">
        <w:rPr>
          <w:i/>
          <w:sz w:val="22"/>
          <w:szCs w:val="22"/>
        </w:rPr>
        <w:t>(M. Scurrah, Yanapai).</w:t>
      </w:r>
    </w:p>
    <w:p w14:paraId="396CF901" w14:textId="50155AF1" w:rsidR="00851476" w:rsidRPr="00A76ABB" w:rsidRDefault="00F10CB0" w:rsidP="00A76ABB">
      <w:pPr>
        <w:jc w:val="both"/>
        <w:rPr>
          <w:i/>
          <w:sz w:val="22"/>
          <w:szCs w:val="22"/>
        </w:rPr>
      </w:pPr>
      <w:r w:rsidRPr="003C4144">
        <w:rPr>
          <w:sz w:val="22"/>
          <w:szCs w:val="22"/>
        </w:rPr>
        <w:t>La idea es e</w:t>
      </w:r>
      <w:r w:rsidR="00851476" w:rsidRPr="003C4144">
        <w:rPr>
          <w:sz w:val="22"/>
          <w:szCs w:val="22"/>
        </w:rPr>
        <w:t xml:space="preserve">mpezar con </w:t>
      </w:r>
      <w:r w:rsidRPr="003C4144">
        <w:rPr>
          <w:sz w:val="22"/>
          <w:szCs w:val="22"/>
        </w:rPr>
        <w:t xml:space="preserve">especies </w:t>
      </w:r>
      <w:r w:rsidR="00851476" w:rsidRPr="003C4144">
        <w:rPr>
          <w:sz w:val="22"/>
          <w:szCs w:val="22"/>
        </w:rPr>
        <w:t>alto-andinas y luego</w:t>
      </w:r>
      <w:r w:rsidRPr="003C4144">
        <w:rPr>
          <w:sz w:val="22"/>
          <w:szCs w:val="22"/>
        </w:rPr>
        <w:t xml:space="preserve"> el Directorio</w:t>
      </w:r>
      <w:r w:rsidR="00851476" w:rsidRPr="003C4144">
        <w:rPr>
          <w:sz w:val="22"/>
          <w:szCs w:val="22"/>
        </w:rPr>
        <w:t xml:space="preserve"> se puede extender. Desde Cochabamba se va a monitorear, pero el alcance es regional. </w:t>
      </w:r>
      <w:r w:rsidRPr="003C4144">
        <w:rPr>
          <w:i/>
          <w:sz w:val="22"/>
          <w:szCs w:val="22"/>
        </w:rPr>
        <w:t>(A. Bonifacio, PROINPA).</w:t>
      </w:r>
    </w:p>
    <w:p w14:paraId="7CD00C31" w14:textId="66BF1028" w:rsidR="001F50EB" w:rsidRPr="003C4144" w:rsidRDefault="001F50EB" w:rsidP="001F50EB">
      <w:pPr>
        <w:jc w:val="both"/>
        <w:rPr>
          <w:sz w:val="22"/>
          <w:szCs w:val="22"/>
        </w:rPr>
      </w:pPr>
      <w:r w:rsidRPr="003C4144">
        <w:rPr>
          <w:sz w:val="22"/>
          <w:szCs w:val="22"/>
        </w:rPr>
        <w:t xml:space="preserve">- En relación a la curricula y al simposio de semillas, se requiere asegurar la apropiación de funcionarios de las universidades para garantizar el éxito del esfuerzo. </w:t>
      </w:r>
    </w:p>
    <w:p w14:paraId="4ADBC717" w14:textId="4341ADD9" w:rsidR="001F50EB" w:rsidRPr="003C4144" w:rsidRDefault="001F50EB" w:rsidP="001F50EB">
      <w:pPr>
        <w:jc w:val="both"/>
        <w:rPr>
          <w:sz w:val="22"/>
          <w:szCs w:val="22"/>
        </w:rPr>
      </w:pPr>
      <w:r w:rsidRPr="003C4144">
        <w:rPr>
          <w:sz w:val="22"/>
          <w:szCs w:val="22"/>
        </w:rPr>
        <w:t>Hay universidades nuevas en las cuales sí se puede incluir la curricula de semillas.</w:t>
      </w:r>
    </w:p>
    <w:p w14:paraId="2A60163B" w14:textId="776C641D" w:rsidR="001F50EB" w:rsidRPr="003C4144" w:rsidRDefault="001F50EB" w:rsidP="001F50EB">
      <w:pPr>
        <w:jc w:val="both"/>
        <w:rPr>
          <w:sz w:val="22"/>
          <w:szCs w:val="22"/>
        </w:rPr>
      </w:pPr>
      <w:r w:rsidRPr="003C4144">
        <w:rPr>
          <w:sz w:val="22"/>
          <w:szCs w:val="22"/>
        </w:rPr>
        <w:t xml:space="preserve">Es necesario incidir en los nuevos estudiantes y futuros profesionales. Además, muchos de ellos son hijos de agricultores que conocen las semillas nativas. </w:t>
      </w:r>
    </w:p>
    <w:p w14:paraId="144994D7" w14:textId="5B413197" w:rsidR="001F50EB" w:rsidRPr="003C4144" w:rsidRDefault="001F50EB" w:rsidP="001F50EB">
      <w:pPr>
        <w:jc w:val="both"/>
        <w:rPr>
          <w:sz w:val="22"/>
          <w:szCs w:val="22"/>
        </w:rPr>
      </w:pPr>
      <w:r w:rsidRPr="003C4144">
        <w:rPr>
          <w:sz w:val="22"/>
          <w:szCs w:val="22"/>
        </w:rPr>
        <w:t xml:space="preserve">Quienes somos docentes, tenemos que tratar de influir “desde adentro” de las universidades para que se reconozca que la semilla nativa es tan importante como la certificada. </w:t>
      </w:r>
      <w:r w:rsidRPr="00A76ABB">
        <w:rPr>
          <w:i/>
          <w:sz w:val="22"/>
          <w:szCs w:val="22"/>
        </w:rPr>
        <w:t>(E. Yucra, UMSA).</w:t>
      </w:r>
    </w:p>
    <w:p w14:paraId="29A3891D" w14:textId="77777777" w:rsidR="00851476" w:rsidRPr="003C4144" w:rsidRDefault="00851476" w:rsidP="00851476">
      <w:pPr>
        <w:rPr>
          <w:sz w:val="22"/>
          <w:szCs w:val="22"/>
        </w:rPr>
      </w:pPr>
    </w:p>
    <w:p w14:paraId="3DD7CE5E" w14:textId="2CED3E33" w:rsidR="00851476" w:rsidRPr="00884AA5" w:rsidRDefault="00CE09F0" w:rsidP="00CE09F0">
      <w:pPr>
        <w:rPr>
          <w:b/>
          <w:color w:val="4F6228" w:themeColor="accent3" w:themeShade="80"/>
          <w:sz w:val="20"/>
          <w:szCs w:val="20"/>
        </w:rPr>
      </w:pPr>
      <w:r w:rsidRPr="00884AA5">
        <w:rPr>
          <w:rFonts w:eastAsia="Times New Roman" w:cs="Times New Roman"/>
          <w:noProof/>
          <w:sz w:val="20"/>
          <w:szCs w:val="20"/>
          <w:lang w:val="en-US"/>
        </w:rPr>
        <w:drawing>
          <wp:inline distT="0" distB="0" distL="0" distR="0" wp14:anchorId="00BF5148" wp14:editId="469DDC78">
            <wp:extent cx="198074" cy="186555"/>
            <wp:effectExtent l="0" t="0" r="5715" b="0"/>
            <wp:docPr id="33" name="Picture 33" descr="http://www.cdp7.net/cdp7/sites/default/files/imagen/Descar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p7.net/cdp7/sites/default/files/imagen/Descarg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4" cy="186555"/>
                    </a:xfrm>
                    <a:prstGeom prst="rect">
                      <a:avLst/>
                    </a:prstGeom>
                    <a:noFill/>
                    <a:ln>
                      <a:noFill/>
                    </a:ln>
                  </pic:spPr>
                </pic:pic>
              </a:graphicData>
            </a:graphic>
          </wp:inline>
        </w:drawing>
      </w:r>
      <w:r w:rsidRPr="00884AA5">
        <w:rPr>
          <w:bCs/>
          <w:color w:val="000000" w:themeColor="text1"/>
          <w:sz w:val="20"/>
          <w:szCs w:val="20"/>
        </w:rPr>
        <w:t xml:space="preserve"> Escuchar audio de la presentación del grupo temático en:</w:t>
      </w:r>
      <w:r w:rsidRPr="00884AA5">
        <w:rPr>
          <w:b/>
          <w:color w:val="4F6228" w:themeColor="accent3" w:themeShade="80"/>
          <w:sz w:val="20"/>
          <w:szCs w:val="20"/>
        </w:rPr>
        <w:t xml:space="preserve"> </w:t>
      </w:r>
    </w:p>
    <w:p w14:paraId="238CC4EB" w14:textId="5E4EA245" w:rsidR="007530F4" w:rsidRDefault="002D7A40" w:rsidP="00A76ABB">
      <w:pPr>
        <w:jc w:val="both"/>
        <w:rPr>
          <w:sz w:val="20"/>
          <w:szCs w:val="20"/>
        </w:rPr>
      </w:pPr>
      <w:hyperlink r:id="rId16" w:history="1">
        <w:r w:rsidR="00CE09F0" w:rsidRPr="00884AA5">
          <w:rPr>
            <w:rStyle w:val="Hyperlink"/>
            <w:sz w:val="20"/>
            <w:szCs w:val="20"/>
          </w:rPr>
          <w:t>www.andescdp.org/?q=node/224</w:t>
        </w:r>
      </w:hyperlink>
      <w:r w:rsidR="00CE09F0" w:rsidRPr="00884AA5">
        <w:rPr>
          <w:sz w:val="20"/>
          <w:szCs w:val="20"/>
        </w:rPr>
        <w:t xml:space="preserve"> </w:t>
      </w:r>
    </w:p>
    <w:p w14:paraId="208AF1A1" w14:textId="77777777" w:rsidR="00884AA5" w:rsidRDefault="00884AA5" w:rsidP="00A76ABB">
      <w:pPr>
        <w:jc w:val="both"/>
        <w:rPr>
          <w:sz w:val="20"/>
          <w:szCs w:val="20"/>
        </w:rPr>
      </w:pPr>
    </w:p>
    <w:p w14:paraId="0D646949" w14:textId="77777777" w:rsidR="00884AA5" w:rsidRPr="00884AA5" w:rsidRDefault="00884AA5" w:rsidP="00A76ABB">
      <w:pPr>
        <w:jc w:val="both"/>
        <w:rPr>
          <w:sz w:val="20"/>
          <w:szCs w:val="20"/>
        </w:rPr>
      </w:pPr>
    </w:p>
    <w:p w14:paraId="1657D0CC" w14:textId="77777777" w:rsidR="007E0B7A" w:rsidRPr="00A76ABB" w:rsidRDefault="007E0B7A" w:rsidP="00591FDE">
      <w:pPr>
        <w:pStyle w:val="ListParagraph"/>
        <w:numPr>
          <w:ilvl w:val="1"/>
          <w:numId w:val="28"/>
        </w:numPr>
        <w:rPr>
          <w:b/>
          <w:color w:val="4F6228" w:themeColor="accent3" w:themeShade="80"/>
        </w:rPr>
      </w:pPr>
      <w:r w:rsidRPr="00A76ABB">
        <w:rPr>
          <w:b/>
          <w:color w:val="4F6228" w:themeColor="accent3" w:themeShade="80"/>
        </w:rPr>
        <w:t>Suelos</w:t>
      </w:r>
    </w:p>
    <w:p w14:paraId="5793159E" w14:textId="77777777" w:rsidR="00576785" w:rsidRPr="003C4144" w:rsidRDefault="00576785" w:rsidP="00576785">
      <w:pPr>
        <w:rPr>
          <w:b/>
        </w:rPr>
      </w:pPr>
    </w:p>
    <w:p w14:paraId="7DBB003B" w14:textId="32EAFDD3" w:rsidR="008E1468" w:rsidRDefault="0056533E" w:rsidP="0056533E">
      <w:pPr>
        <w:pStyle w:val="ListParagraph"/>
        <w:numPr>
          <w:ilvl w:val="0"/>
          <w:numId w:val="34"/>
        </w:numPr>
        <w:rPr>
          <w:b/>
          <w:color w:val="4F6228" w:themeColor="accent3" w:themeShade="80"/>
          <w:sz w:val="22"/>
          <w:szCs w:val="22"/>
        </w:rPr>
      </w:pPr>
      <w:r w:rsidRPr="0056533E">
        <w:rPr>
          <w:b/>
          <w:color w:val="4F6228" w:themeColor="accent3" w:themeShade="80"/>
          <w:sz w:val="22"/>
          <w:szCs w:val="22"/>
        </w:rPr>
        <w:t>Experiencias compartidas</w:t>
      </w:r>
    </w:p>
    <w:p w14:paraId="32CA86CF" w14:textId="77777777" w:rsidR="0056533E" w:rsidRDefault="0056533E" w:rsidP="0056533E">
      <w:pPr>
        <w:rPr>
          <w:color w:val="4F6228" w:themeColor="accent3" w:themeShade="80"/>
          <w:sz w:val="22"/>
          <w:szCs w:val="22"/>
        </w:rPr>
      </w:pPr>
    </w:p>
    <w:p w14:paraId="49179C3A" w14:textId="29D137BC" w:rsidR="00847585" w:rsidRPr="00847585" w:rsidRDefault="00847585" w:rsidP="0056533E">
      <w:pPr>
        <w:rPr>
          <w:sz w:val="22"/>
          <w:szCs w:val="22"/>
        </w:rPr>
      </w:pPr>
      <w:r w:rsidRPr="00847585">
        <w:rPr>
          <w:sz w:val="22"/>
          <w:szCs w:val="22"/>
        </w:rPr>
        <w:t>Los tres proyectos que compartieron sus experiencias al interior de este grupo fueron:</w:t>
      </w:r>
    </w:p>
    <w:p w14:paraId="47C76FC4" w14:textId="77777777" w:rsidR="00847585" w:rsidRPr="00847585" w:rsidRDefault="00847585" w:rsidP="00847585">
      <w:pPr>
        <w:jc w:val="both"/>
        <w:rPr>
          <w:sz w:val="22"/>
          <w:szCs w:val="22"/>
        </w:rPr>
      </w:pPr>
    </w:p>
    <w:p w14:paraId="03EB544A" w14:textId="0AF0DB09" w:rsidR="00847585" w:rsidRDefault="00847585" w:rsidP="00847585">
      <w:pPr>
        <w:pStyle w:val="ListParagraph"/>
        <w:numPr>
          <w:ilvl w:val="0"/>
          <w:numId w:val="35"/>
        </w:numPr>
        <w:jc w:val="both"/>
        <w:rPr>
          <w:sz w:val="22"/>
          <w:szCs w:val="22"/>
        </w:rPr>
      </w:pPr>
      <w:r>
        <w:rPr>
          <w:sz w:val="22"/>
          <w:szCs w:val="22"/>
        </w:rPr>
        <w:t xml:space="preserve">El Grupo de Laderas de PROINPA </w:t>
      </w:r>
      <w:r w:rsidRPr="00847585">
        <w:rPr>
          <w:sz w:val="22"/>
          <w:szCs w:val="22"/>
        </w:rPr>
        <w:t xml:space="preserve">evidenció cómo se dio el proceso de diagnóstico y la selección y descarte de los temas en que se enfocaría el proyecto, incluyendo una consulta con las comunidades también en aspectos socio-económicos. El grupo reflexionó sobre qué tanto fue esto incluido en su teoría de cambio. </w:t>
      </w:r>
    </w:p>
    <w:p w14:paraId="3537A8E3" w14:textId="77777777" w:rsidR="00847585" w:rsidRDefault="00847585" w:rsidP="00847585">
      <w:pPr>
        <w:pStyle w:val="ListParagraph"/>
        <w:numPr>
          <w:ilvl w:val="0"/>
          <w:numId w:val="35"/>
        </w:numPr>
        <w:jc w:val="both"/>
        <w:rPr>
          <w:sz w:val="22"/>
          <w:szCs w:val="22"/>
        </w:rPr>
      </w:pPr>
      <w:r>
        <w:rPr>
          <w:sz w:val="22"/>
          <w:szCs w:val="22"/>
        </w:rPr>
        <w:t>El</w:t>
      </w:r>
      <w:r w:rsidRPr="00847585">
        <w:rPr>
          <w:sz w:val="22"/>
          <w:szCs w:val="22"/>
        </w:rPr>
        <w:t xml:space="preserve"> pro</w:t>
      </w:r>
      <w:r>
        <w:rPr>
          <w:sz w:val="22"/>
          <w:szCs w:val="22"/>
        </w:rPr>
        <w:t xml:space="preserve">yecto del Instituto de Montaña </w:t>
      </w:r>
      <w:r w:rsidRPr="00847585">
        <w:rPr>
          <w:sz w:val="22"/>
          <w:szCs w:val="22"/>
        </w:rPr>
        <w:t xml:space="preserve">identificó que si bien se ha logrado avances técnicos importantes para la protección y “producción” de agua en esta zona alto-andina, es necesario trabajar para su escalamiento, de manera que no sólo sean adaptadas por el comité de la comunidad, sino también por los actores que interactúan con estos recursos como las manaras, familias encargadas del pastoreo. </w:t>
      </w:r>
    </w:p>
    <w:p w14:paraId="77B7E1FC" w14:textId="3356EA80" w:rsidR="00847585" w:rsidRPr="00847585" w:rsidRDefault="00847585" w:rsidP="00847585">
      <w:pPr>
        <w:pStyle w:val="ListParagraph"/>
        <w:numPr>
          <w:ilvl w:val="0"/>
          <w:numId w:val="35"/>
        </w:numPr>
        <w:jc w:val="both"/>
        <w:rPr>
          <w:sz w:val="22"/>
          <w:szCs w:val="22"/>
        </w:rPr>
      </w:pPr>
      <w:r w:rsidRPr="00847585">
        <w:rPr>
          <w:sz w:val="22"/>
          <w:szCs w:val="22"/>
        </w:rPr>
        <w:t xml:space="preserve">El nuevo Proyecto Regional de Suelos ha estado inmerso en precisar su teoría de cambio, incluyendo estrategias para mejorar el descanso de suelos (probando especies forrajeras y su implicación en el sistema); y para contribuir ecológica y económicamente a las fincas y paisaje (a través de información biofísica, evaluando escenarios y ensayando con modelos de simulación). También desarrollará una plataforma regional para compartir información, estimular la colaboración y explorar la potencialidad de nuevos proyectos. </w:t>
      </w:r>
    </w:p>
    <w:p w14:paraId="7C9C8C69" w14:textId="77777777" w:rsidR="0056533E" w:rsidRPr="0056533E" w:rsidRDefault="0056533E" w:rsidP="0056533E">
      <w:pPr>
        <w:rPr>
          <w:b/>
          <w:color w:val="4F6228" w:themeColor="accent3" w:themeShade="80"/>
          <w:sz w:val="22"/>
          <w:szCs w:val="22"/>
        </w:rPr>
      </w:pPr>
    </w:p>
    <w:p w14:paraId="49A2905D" w14:textId="23257395" w:rsidR="0056533E" w:rsidRDefault="0056533E" w:rsidP="0056533E">
      <w:pPr>
        <w:pStyle w:val="ListParagraph"/>
        <w:numPr>
          <w:ilvl w:val="0"/>
          <w:numId w:val="34"/>
        </w:numPr>
        <w:rPr>
          <w:b/>
          <w:color w:val="4F6228" w:themeColor="accent3" w:themeShade="80"/>
          <w:sz w:val="22"/>
          <w:szCs w:val="22"/>
        </w:rPr>
      </w:pPr>
      <w:r>
        <w:rPr>
          <w:b/>
          <w:color w:val="4F6228" w:themeColor="accent3" w:themeShade="80"/>
          <w:sz w:val="22"/>
          <w:szCs w:val="22"/>
        </w:rPr>
        <w:t>Reflexión conceptual</w:t>
      </w:r>
    </w:p>
    <w:p w14:paraId="1CC380D2" w14:textId="77777777" w:rsidR="0056533E" w:rsidRDefault="0056533E" w:rsidP="0056533E">
      <w:pPr>
        <w:rPr>
          <w:b/>
          <w:color w:val="4F6228" w:themeColor="accent3" w:themeShade="80"/>
          <w:sz w:val="22"/>
          <w:szCs w:val="22"/>
        </w:rPr>
      </w:pPr>
    </w:p>
    <w:p w14:paraId="3020F8C3" w14:textId="77777777" w:rsidR="00DE6352" w:rsidRPr="0059556A" w:rsidRDefault="00DE6352" w:rsidP="00DE6352">
      <w:pPr>
        <w:rPr>
          <w:i/>
          <w:sz w:val="22"/>
          <w:szCs w:val="22"/>
        </w:rPr>
      </w:pPr>
      <w:r w:rsidRPr="0059556A">
        <w:rPr>
          <w:i/>
          <w:sz w:val="22"/>
          <w:szCs w:val="22"/>
        </w:rPr>
        <w:t>Síntesis del Grupo</w:t>
      </w:r>
    </w:p>
    <w:p w14:paraId="7BF424AE" w14:textId="77777777" w:rsidR="00DE6352" w:rsidRPr="0059556A" w:rsidRDefault="00DE6352" w:rsidP="00DE6352">
      <w:pPr>
        <w:pStyle w:val="ListParagraph"/>
        <w:numPr>
          <w:ilvl w:val="0"/>
          <w:numId w:val="36"/>
        </w:numPr>
        <w:rPr>
          <w:sz w:val="22"/>
          <w:szCs w:val="22"/>
        </w:rPr>
      </w:pPr>
      <w:r w:rsidRPr="0059556A">
        <w:rPr>
          <w:sz w:val="22"/>
          <w:szCs w:val="22"/>
        </w:rPr>
        <w:t xml:space="preserve">Aún existe tensión en la integración de componentes técnicos y sociales de las experiencias. Las opciones tecnológicas deben ser contextualizadas, haciendo una lectura adecuada de la realidad. </w:t>
      </w:r>
    </w:p>
    <w:p w14:paraId="6030313A" w14:textId="77777777" w:rsidR="00DE6352" w:rsidRPr="0059556A" w:rsidRDefault="00DE6352" w:rsidP="00DE6352">
      <w:pPr>
        <w:pStyle w:val="ListParagraph"/>
        <w:numPr>
          <w:ilvl w:val="0"/>
          <w:numId w:val="36"/>
        </w:numPr>
        <w:jc w:val="both"/>
        <w:rPr>
          <w:sz w:val="22"/>
          <w:szCs w:val="22"/>
        </w:rPr>
      </w:pPr>
      <w:r w:rsidRPr="0059556A">
        <w:rPr>
          <w:sz w:val="22"/>
          <w:szCs w:val="22"/>
        </w:rPr>
        <w:t>Es necesario complementar los objetivos de investigación de los productores con los de los científicos. Si bien cada proyecto genera una Teoría de Cambio (TdC), ¿es esta acorde con TdC de los productores?. Esta complementación debería llevarnos resultar en una TdC más eficaz.</w:t>
      </w:r>
    </w:p>
    <w:p w14:paraId="33DD6E64" w14:textId="77777777" w:rsidR="00DE6352" w:rsidRPr="0059556A" w:rsidRDefault="00DE6352" w:rsidP="00DE6352">
      <w:pPr>
        <w:pStyle w:val="ListParagraph"/>
        <w:numPr>
          <w:ilvl w:val="0"/>
          <w:numId w:val="36"/>
        </w:numPr>
        <w:jc w:val="both"/>
        <w:rPr>
          <w:sz w:val="22"/>
          <w:szCs w:val="22"/>
        </w:rPr>
      </w:pPr>
      <w:r w:rsidRPr="0059556A">
        <w:rPr>
          <w:sz w:val="22"/>
          <w:szCs w:val="22"/>
        </w:rPr>
        <w:t xml:space="preserve">Se requiere profundizar la discusión sobre intensificación agroecológica: ¿cuál es el límite?, ¿queremos una mayor productividad pero esto que implica en términos biofísicos, técnicos, sociales, económicos? Es decir, se requiere una lectura integral del proceso. </w:t>
      </w:r>
    </w:p>
    <w:p w14:paraId="50E0B085" w14:textId="77777777" w:rsidR="00DE6352" w:rsidRPr="00195FDC" w:rsidRDefault="00DE6352" w:rsidP="00DE6352">
      <w:pPr>
        <w:pStyle w:val="ListParagraph"/>
        <w:numPr>
          <w:ilvl w:val="0"/>
          <w:numId w:val="36"/>
        </w:numPr>
        <w:jc w:val="both"/>
        <w:rPr>
          <w:sz w:val="22"/>
          <w:szCs w:val="22"/>
        </w:rPr>
      </w:pPr>
      <w:r w:rsidRPr="0059556A">
        <w:rPr>
          <w:sz w:val="22"/>
          <w:szCs w:val="22"/>
        </w:rPr>
        <w:t xml:space="preserve">¿Cómo tejer lo intangible (como </w:t>
      </w:r>
      <w:r w:rsidRPr="00195FDC">
        <w:rPr>
          <w:sz w:val="22"/>
          <w:szCs w:val="22"/>
        </w:rPr>
        <w:t xml:space="preserve">el desarrollo de capacidades) con lo tangible (medios requeridos) para investigar mejor para el desarrollo? </w:t>
      </w:r>
    </w:p>
    <w:p w14:paraId="56E0AF03" w14:textId="77777777" w:rsidR="00DE6352" w:rsidRDefault="00DE6352" w:rsidP="00DE6352">
      <w:pPr>
        <w:jc w:val="both"/>
        <w:rPr>
          <w:sz w:val="22"/>
          <w:szCs w:val="22"/>
        </w:rPr>
      </w:pPr>
    </w:p>
    <w:p w14:paraId="7C17C880" w14:textId="77777777" w:rsidR="00F140EC" w:rsidRPr="00195FDC" w:rsidRDefault="00F140EC" w:rsidP="00DE6352">
      <w:pPr>
        <w:jc w:val="both"/>
        <w:rPr>
          <w:sz w:val="22"/>
          <w:szCs w:val="22"/>
        </w:rPr>
      </w:pPr>
    </w:p>
    <w:p w14:paraId="04A6F7FC" w14:textId="77777777" w:rsidR="00DE6352" w:rsidRPr="00195FDC" w:rsidRDefault="00DE6352" w:rsidP="00DE6352">
      <w:pPr>
        <w:jc w:val="both"/>
        <w:rPr>
          <w:i/>
          <w:sz w:val="22"/>
          <w:szCs w:val="22"/>
        </w:rPr>
      </w:pPr>
      <w:r w:rsidRPr="00195FDC">
        <w:rPr>
          <w:i/>
          <w:sz w:val="22"/>
          <w:szCs w:val="22"/>
        </w:rPr>
        <w:t>Comentarios de los participantes</w:t>
      </w:r>
    </w:p>
    <w:p w14:paraId="1484359F" w14:textId="77777777" w:rsidR="00DE6352" w:rsidRPr="003C4144" w:rsidRDefault="00DE6352" w:rsidP="00DE6352">
      <w:pPr>
        <w:pStyle w:val="ListParagraph"/>
        <w:numPr>
          <w:ilvl w:val="0"/>
          <w:numId w:val="37"/>
        </w:numPr>
        <w:jc w:val="both"/>
        <w:rPr>
          <w:sz w:val="22"/>
          <w:szCs w:val="22"/>
        </w:rPr>
      </w:pPr>
      <w:r w:rsidRPr="00195FDC">
        <w:rPr>
          <w:sz w:val="22"/>
          <w:szCs w:val="22"/>
        </w:rPr>
        <w:t>No podemos guiarnos por “no hay</w:t>
      </w:r>
      <w:r w:rsidRPr="003C4144">
        <w:rPr>
          <w:sz w:val="22"/>
          <w:szCs w:val="22"/>
        </w:rPr>
        <w:t xml:space="preserve"> problemas, o no hay soluciones”. Tenemos la responsabilidad y posibilidad de buscar una solución. Necesitamos identificar las preguntas de forma adecuada, de acuerdo a nuestras posibilidades y al marco en el que estamos trabajando y a partir de ello encontrar respuestas prácticas, planteándonos retos posibles. </w:t>
      </w:r>
      <w:r w:rsidRPr="003C4144">
        <w:rPr>
          <w:i/>
          <w:sz w:val="22"/>
          <w:szCs w:val="22"/>
        </w:rPr>
        <w:t>(Noel Ortuño, PROINPA).</w:t>
      </w:r>
    </w:p>
    <w:p w14:paraId="2F09DBA5" w14:textId="77777777" w:rsidR="00DE6352" w:rsidRPr="003C4144" w:rsidRDefault="00DE6352" w:rsidP="00DE6352">
      <w:pPr>
        <w:pStyle w:val="ListParagraph"/>
        <w:numPr>
          <w:ilvl w:val="0"/>
          <w:numId w:val="37"/>
        </w:numPr>
        <w:jc w:val="both"/>
        <w:rPr>
          <w:sz w:val="22"/>
          <w:szCs w:val="22"/>
        </w:rPr>
      </w:pPr>
      <w:r w:rsidRPr="003C4144">
        <w:rPr>
          <w:sz w:val="22"/>
          <w:szCs w:val="22"/>
        </w:rPr>
        <w:t xml:space="preserve">¿Hasta dónde va nuestra responsabilidad como agentes externos que no somos parte de la comunidad? Si se tiene información o una evidencia para dar una recomendación, ¿cómo hacerlo sabiendo que los efectos vas no los vas a sufrir tú sino la comunidad, aunque haya sido con buena intención? Se requiere ser muy responsable al momento de hacer tal recomendación.  </w:t>
      </w:r>
      <w:r w:rsidRPr="003C4144">
        <w:rPr>
          <w:i/>
          <w:sz w:val="22"/>
          <w:szCs w:val="22"/>
        </w:rPr>
        <w:t>(Tito Villaroel, F. Valles).</w:t>
      </w:r>
    </w:p>
    <w:p w14:paraId="283C1C57" w14:textId="77777777" w:rsidR="00DE6352" w:rsidRPr="003C4144" w:rsidRDefault="00DE6352" w:rsidP="00DE6352">
      <w:pPr>
        <w:pStyle w:val="ListParagraph"/>
        <w:numPr>
          <w:ilvl w:val="0"/>
          <w:numId w:val="37"/>
        </w:numPr>
        <w:jc w:val="both"/>
        <w:rPr>
          <w:sz w:val="22"/>
          <w:szCs w:val="22"/>
        </w:rPr>
      </w:pPr>
      <w:r w:rsidRPr="003C4144">
        <w:rPr>
          <w:sz w:val="22"/>
          <w:szCs w:val="22"/>
        </w:rPr>
        <w:t xml:space="preserve">“Dar soluciones” como “salvadores externos” a la situación de los actores es un enfoque que requiere reflexión. Más bien deberíamos preguntarnos cómo embarcar al actor principal –que es la comunidad- en el proceso de investigación, que es quien tomará las decisiones en base a los resultados y al conocimiento generado. Cómo involucrar a los actores reales del proceso de cambio para que no existan barreras en el escalamiento </w:t>
      </w:r>
      <w:r w:rsidRPr="003C4144">
        <w:rPr>
          <w:i/>
          <w:sz w:val="22"/>
          <w:szCs w:val="22"/>
        </w:rPr>
        <w:t>(Vidal Rondán, Instituto de Montaña).</w:t>
      </w:r>
    </w:p>
    <w:p w14:paraId="2517EF74" w14:textId="77777777" w:rsidR="00DE6352" w:rsidRPr="003C4144" w:rsidRDefault="00DE6352" w:rsidP="00DE6352">
      <w:pPr>
        <w:pStyle w:val="ListParagraph"/>
        <w:numPr>
          <w:ilvl w:val="0"/>
          <w:numId w:val="37"/>
        </w:numPr>
        <w:jc w:val="both"/>
        <w:rPr>
          <w:sz w:val="22"/>
          <w:szCs w:val="22"/>
        </w:rPr>
      </w:pPr>
      <w:r w:rsidRPr="003C4144">
        <w:rPr>
          <w:sz w:val="22"/>
          <w:szCs w:val="22"/>
        </w:rPr>
        <w:t xml:space="preserve">Los criterios de “tangible” e “intangible” pueden ser útiles para describir la teoría de cambio que tenemos en la región (en lugar de “instituciones” y “sistema agrícola”. Es bueno que se haya utilizado la herramienta de TdC para comprender la lógica del nuevo proyecto y parece interesante la idea de “TdC para agricultores”. </w:t>
      </w:r>
      <w:r w:rsidRPr="003C4144">
        <w:rPr>
          <w:i/>
          <w:sz w:val="22"/>
          <w:szCs w:val="22"/>
        </w:rPr>
        <w:t>(Claire Nicklin).</w:t>
      </w:r>
    </w:p>
    <w:p w14:paraId="2249F14F" w14:textId="77777777" w:rsidR="00DE6352" w:rsidRPr="003C4144" w:rsidRDefault="00DE6352" w:rsidP="00DE6352">
      <w:pPr>
        <w:pStyle w:val="ListParagraph"/>
        <w:numPr>
          <w:ilvl w:val="0"/>
          <w:numId w:val="37"/>
        </w:numPr>
        <w:jc w:val="both"/>
        <w:rPr>
          <w:sz w:val="22"/>
          <w:szCs w:val="22"/>
        </w:rPr>
      </w:pPr>
      <w:r w:rsidRPr="003C4144">
        <w:rPr>
          <w:sz w:val="22"/>
          <w:szCs w:val="22"/>
        </w:rPr>
        <w:t xml:space="preserve">Fue un grupo interesante porque hay dos proyectos en construcción, por eso se ha reflexionado en torno a qué significa ser investigador, cuál es la naturaleza de las organizaciones y la identidad que adquirimos cuando pertenecemos a las instituciones, que pone en cuestionamiento nuestros roles.  Podemos tener un enfoque más tecno-céntrico o más socio-céntrico en nuestras investigaciones, para entender que las innovaciones las hace la gente y que las realidades que está viviendo la gente, son fabricadas por la gente y que las soluciones tienen que ver con la gente, lo técnico únicamente son los medios. Los actores deben estar en las teorías de cambio y nosotros, como co-facilitadores, debemos reflexionar sobre qué tanto estamos representados. Contribuir al diseño del proyecto, utilizando la TdC,  fue una buena oportunidad </w:t>
      </w:r>
      <w:r w:rsidRPr="003C4144">
        <w:rPr>
          <w:i/>
          <w:sz w:val="22"/>
          <w:szCs w:val="22"/>
        </w:rPr>
        <w:t>(P. Oyarzún, Ekorural).</w:t>
      </w:r>
    </w:p>
    <w:p w14:paraId="09BB3812" w14:textId="77777777" w:rsidR="00DE6352" w:rsidRPr="003C4144" w:rsidRDefault="00DE6352" w:rsidP="00DE6352">
      <w:pPr>
        <w:pStyle w:val="ListParagraph"/>
        <w:numPr>
          <w:ilvl w:val="0"/>
          <w:numId w:val="37"/>
        </w:numPr>
        <w:jc w:val="both"/>
        <w:rPr>
          <w:sz w:val="22"/>
          <w:szCs w:val="22"/>
        </w:rPr>
      </w:pPr>
      <w:r w:rsidRPr="003C4144">
        <w:rPr>
          <w:sz w:val="22"/>
          <w:szCs w:val="22"/>
        </w:rPr>
        <w:t xml:space="preserve">No es necesario entrar en lo filosófico, hay que reconocer que técnicamente tenemos límites hasta donde podemos incidir, manejar o desarrollar tecnología. No podemos resolver problemas de varios siglos, como el de suelos. Nuestro compromiso es generar condiciones o mecanismos o capacidades locales para que los procesos puedan continuar. No es tan sencillo hacerlo en poco tiempo, es una construcción e inclusive para otros pasos se requiere otros perfiles profesionales para darle continuidad. </w:t>
      </w:r>
      <w:r w:rsidRPr="003C4144">
        <w:rPr>
          <w:i/>
          <w:sz w:val="22"/>
          <w:szCs w:val="22"/>
        </w:rPr>
        <w:t>(Noel Ortuño, PROINPA).</w:t>
      </w:r>
    </w:p>
    <w:p w14:paraId="286F08C4" w14:textId="65D18056" w:rsidR="00847585" w:rsidRPr="00DE6352" w:rsidRDefault="00DE6352" w:rsidP="0056533E">
      <w:pPr>
        <w:pStyle w:val="ListParagraph"/>
        <w:numPr>
          <w:ilvl w:val="0"/>
          <w:numId w:val="37"/>
        </w:numPr>
        <w:jc w:val="both"/>
        <w:rPr>
          <w:sz w:val="22"/>
          <w:szCs w:val="22"/>
        </w:rPr>
      </w:pPr>
      <w:r w:rsidRPr="003C4144">
        <w:rPr>
          <w:sz w:val="22"/>
          <w:szCs w:val="22"/>
        </w:rPr>
        <w:t xml:space="preserve">Hay que reconocer la complejidad, pero también los límites  de los actores, incluyendo los científicos y las comunidades. </w:t>
      </w:r>
      <w:r w:rsidRPr="003C4144">
        <w:rPr>
          <w:i/>
          <w:sz w:val="22"/>
          <w:szCs w:val="22"/>
        </w:rPr>
        <w:t>(S. Larrea).</w:t>
      </w:r>
    </w:p>
    <w:p w14:paraId="382B353C" w14:textId="77777777" w:rsidR="0056533E" w:rsidRPr="0056533E" w:rsidRDefault="0056533E" w:rsidP="0056533E">
      <w:pPr>
        <w:rPr>
          <w:b/>
          <w:color w:val="4F6228" w:themeColor="accent3" w:themeShade="80"/>
          <w:sz w:val="22"/>
          <w:szCs w:val="22"/>
        </w:rPr>
      </w:pPr>
    </w:p>
    <w:p w14:paraId="72D2FC49" w14:textId="1BF5765D" w:rsidR="0056533E" w:rsidRDefault="0056533E" w:rsidP="0056533E">
      <w:pPr>
        <w:pStyle w:val="ListParagraph"/>
        <w:numPr>
          <w:ilvl w:val="0"/>
          <w:numId w:val="34"/>
        </w:numPr>
        <w:rPr>
          <w:b/>
          <w:color w:val="4F6228" w:themeColor="accent3" w:themeShade="80"/>
          <w:sz w:val="22"/>
          <w:szCs w:val="22"/>
        </w:rPr>
      </w:pPr>
      <w:r>
        <w:rPr>
          <w:b/>
          <w:color w:val="4F6228" w:themeColor="accent3" w:themeShade="80"/>
          <w:sz w:val="22"/>
          <w:szCs w:val="22"/>
        </w:rPr>
        <w:t>Planificación 2013-2014</w:t>
      </w:r>
    </w:p>
    <w:p w14:paraId="009CD71F" w14:textId="77777777" w:rsidR="0056533E" w:rsidRPr="0056533E" w:rsidRDefault="0056533E" w:rsidP="0056533E">
      <w:pPr>
        <w:pStyle w:val="ListParagraph"/>
        <w:rPr>
          <w:b/>
          <w:color w:val="4F6228" w:themeColor="accent3" w:themeShade="80"/>
          <w:sz w:val="22"/>
          <w:szCs w:val="22"/>
        </w:rPr>
      </w:pPr>
    </w:p>
    <w:p w14:paraId="40B13773" w14:textId="24C7DCDC" w:rsidR="00576785" w:rsidRPr="00A76ABB" w:rsidRDefault="00A84EA1" w:rsidP="00576785">
      <w:pPr>
        <w:rPr>
          <w:sz w:val="22"/>
          <w:szCs w:val="22"/>
        </w:rPr>
      </w:pPr>
      <w:r w:rsidRPr="00A76ABB">
        <w:rPr>
          <w:sz w:val="22"/>
          <w:szCs w:val="22"/>
        </w:rPr>
        <w:t>El grupo ha tratado de priorizar las siguientes actividades, que deben incluir un enfoque social, agronómico y económico en relación a suelos:</w:t>
      </w:r>
    </w:p>
    <w:p w14:paraId="58633B92" w14:textId="6DE9530A" w:rsidR="005C6E05" w:rsidRPr="003C4144" w:rsidRDefault="005C6E05" w:rsidP="00576785">
      <w:pPr>
        <w:rPr>
          <w:b/>
        </w:rPr>
      </w:pPr>
    </w:p>
    <w:tbl>
      <w:tblPr>
        <w:tblStyle w:val="LightGrid-Accent3"/>
        <w:tblW w:w="0" w:type="auto"/>
        <w:tblLook w:val="04A0" w:firstRow="1" w:lastRow="0" w:firstColumn="1" w:lastColumn="0" w:noHBand="0" w:noVBand="1"/>
      </w:tblPr>
      <w:tblGrid>
        <w:gridCol w:w="2739"/>
        <w:gridCol w:w="1183"/>
        <w:gridCol w:w="1129"/>
        <w:gridCol w:w="1323"/>
        <w:gridCol w:w="971"/>
        <w:gridCol w:w="1171"/>
      </w:tblGrid>
      <w:tr w:rsidR="00415D5D" w:rsidRPr="00DE6352" w14:paraId="507AC0C6" w14:textId="77777777" w:rsidTr="00415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B0697E" w14:textId="77777777" w:rsidR="003413E2" w:rsidRPr="00DE6352" w:rsidRDefault="003413E2" w:rsidP="008A1DC9">
            <w:pPr>
              <w:jc w:val="center"/>
              <w:rPr>
                <w:rFonts w:asciiTheme="minorHAnsi" w:hAnsiTheme="minorHAnsi"/>
                <w:b w:val="0"/>
                <w:sz w:val="18"/>
                <w:szCs w:val="18"/>
              </w:rPr>
            </w:pPr>
            <w:r w:rsidRPr="00DE6352">
              <w:rPr>
                <w:rFonts w:asciiTheme="minorHAnsi" w:hAnsiTheme="minorHAnsi"/>
                <w:sz w:val="18"/>
                <w:szCs w:val="18"/>
              </w:rPr>
              <w:t>Actividad</w:t>
            </w:r>
          </w:p>
        </w:tc>
        <w:tc>
          <w:tcPr>
            <w:tcW w:w="1189" w:type="dxa"/>
          </w:tcPr>
          <w:p w14:paraId="7DCBC2DD" w14:textId="77777777" w:rsidR="003413E2" w:rsidRPr="00DE6352" w:rsidRDefault="003413E2" w:rsidP="008A1D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DE6352">
              <w:rPr>
                <w:rFonts w:asciiTheme="minorHAnsi" w:hAnsiTheme="minorHAnsi"/>
                <w:sz w:val="18"/>
                <w:szCs w:val="18"/>
              </w:rPr>
              <w:t>Lugar</w:t>
            </w:r>
          </w:p>
        </w:tc>
        <w:tc>
          <w:tcPr>
            <w:tcW w:w="1130" w:type="dxa"/>
          </w:tcPr>
          <w:p w14:paraId="0CFF8C0E" w14:textId="77777777" w:rsidR="003413E2" w:rsidRPr="00DE6352" w:rsidRDefault="003413E2" w:rsidP="008A1D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DE6352">
              <w:rPr>
                <w:rFonts w:asciiTheme="minorHAnsi" w:hAnsiTheme="minorHAnsi"/>
                <w:sz w:val="18"/>
                <w:szCs w:val="18"/>
              </w:rPr>
              <w:t>Institución que lidera</w:t>
            </w:r>
          </w:p>
        </w:tc>
        <w:tc>
          <w:tcPr>
            <w:tcW w:w="1237" w:type="dxa"/>
          </w:tcPr>
          <w:p w14:paraId="42AC9AA0" w14:textId="77777777" w:rsidR="003413E2" w:rsidRPr="00DE6352" w:rsidRDefault="003413E2" w:rsidP="008A1D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DE6352">
              <w:rPr>
                <w:rFonts w:asciiTheme="minorHAnsi" w:hAnsiTheme="minorHAnsi"/>
                <w:sz w:val="18"/>
                <w:szCs w:val="18"/>
              </w:rPr>
              <w:t>Instituciones participantes</w:t>
            </w:r>
          </w:p>
        </w:tc>
        <w:tc>
          <w:tcPr>
            <w:tcW w:w="955" w:type="dxa"/>
          </w:tcPr>
          <w:p w14:paraId="72B4C609" w14:textId="77777777" w:rsidR="003413E2" w:rsidRPr="00DE6352" w:rsidRDefault="003413E2" w:rsidP="008A1D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DE6352">
              <w:rPr>
                <w:rFonts w:asciiTheme="minorHAnsi" w:hAnsiTheme="minorHAnsi"/>
                <w:sz w:val="18"/>
                <w:szCs w:val="18"/>
              </w:rPr>
              <w:t>Fecha</w:t>
            </w:r>
          </w:p>
        </w:tc>
        <w:tc>
          <w:tcPr>
            <w:tcW w:w="1175" w:type="dxa"/>
          </w:tcPr>
          <w:p w14:paraId="1C1E4647" w14:textId="77777777" w:rsidR="003413E2" w:rsidRPr="00DE6352" w:rsidRDefault="003413E2" w:rsidP="008A1D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DE6352">
              <w:rPr>
                <w:rFonts w:asciiTheme="minorHAnsi" w:hAnsiTheme="minorHAnsi"/>
                <w:sz w:val="18"/>
                <w:szCs w:val="18"/>
              </w:rPr>
              <w:t>Fondos solicitados a McKnight</w:t>
            </w:r>
          </w:p>
        </w:tc>
      </w:tr>
      <w:tr w:rsidR="00415D5D" w:rsidRPr="00DE6352" w14:paraId="6EBBDF6B" w14:textId="77777777" w:rsidTr="00415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0424180" w14:textId="3A91E827" w:rsidR="008A1DC9" w:rsidRPr="00DE6352" w:rsidRDefault="008A1DC9" w:rsidP="008A1DC9">
            <w:pPr>
              <w:rPr>
                <w:rFonts w:asciiTheme="minorHAnsi" w:hAnsiTheme="minorHAnsi"/>
                <w:b w:val="0"/>
                <w:sz w:val="18"/>
                <w:szCs w:val="18"/>
              </w:rPr>
            </w:pPr>
            <w:r w:rsidRPr="00DE6352">
              <w:rPr>
                <w:rFonts w:asciiTheme="minorHAnsi" w:hAnsiTheme="minorHAnsi"/>
                <w:sz w:val="18"/>
                <w:szCs w:val="18"/>
              </w:rPr>
              <w:t xml:space="preserve">1. Taller de enfoques y métodos, </w:t>
            </w:r>
            <w:r w:rsidRPr="00DE6352">
              <w:rPr>
                <w:rFonts w:asciiTheme="minorHAnsi" w:hAnsiTheme="minorHAnsi"/>
                <w:b w:val="0"/>
                <w:sz w:val="18"/>
                <w:szCs w:val="18"/>
              </w:rPr>
              <w:t>que combine suelos y paisajes con temas sociales.</w:t>
            </w:r>
          </w:p>
        </w:tc>
        <w:tc>
          <w:tcPr>
            <w:tcW w:w="1189" w:type="dxa"/>
            <w:vMerge w:val="restart"/>
          </w:tcPr>
          <w:p w14:paraId="26F5ADC1" w14:textId="77777777" w:rsidR="008A1DC9" w:rsidRPr="00DE6352" w:rsidRDefault="008A1DC9" w:rsidP="008A1DC9">
            <w:pPr>
              <w:cnfStyle w:val="000000100000" w:firstRow="0" w:lastRow="0" w:firstColumn="0" w:lastColumn="0" w:oddVBand="0" w:evenVBand="0" w:oddHBand="1" w:evenHBand="0" w:firstRowFirstColumn="0" w:firstRowLastColumn="0" w:lastRowFirstColumn="0" w:lastRowLastColumn="0"/>
              <w:rPr>
                <w:sz w:val="18"/>
                <w:szCs w:val="18"/>
              </w:rPr>
            </w:pPr>
            <w:r w:rsidRPr="00DE6352">
              <w:rPr>
                <w:sz w:val="18"/>
                <w:szCs w:val="18"/>
              </w:rPr>
              <w:t>Lima</w:t>
            </w:r>
          </w:p>
          <w:p w14:paraId="58D78F9C" w14:textId="6E7CCECD" w:rsidR="008A1DC9" w:rsidRPr="00DE6352" w:rsidRDefault="008A1DC9" w:rsidP="008A1DC9">
            <w:pPr>
              <w:cnfStyle w:val="000000100000" w:firstRow="0" w:lastRow="0" w:firstColumn="0" w:lastColumn="0" w:oddVBand="0" w:evenVBand="0" w:oddHBand="1" w:evenHBand="0" w:firstRowFirstColumn="0" w:firstRowLastColumn="0" w:lastRowFirstColumn="0" w:lastRowLastColumn="0"/>
              <w:rPr>
                <w:i/>
                <w:sz w:val="18"/>
                <w:szCs w:val="18"/>
              </w:rPr>
            </w:pPr>
            <w:r w:rsidRPr="00DE6352">
              <w:rPr>
                <w:i/>
                <w:sz w:val="18"/>
                <w:szCs w:val="18"/>
              </w:rPr>
              <w:t>(se combinará ambos talleres en un solo evento)</w:t>
            </w:r>
          </w:p>
        </w:tc>
        <w:tc>
          <w:tcPr>
            <w:tcW w:w="1130" w:type="dxa"/>
          </w:tcPr>
          <w:p w14:paraId="60AD31C8" w14:textId="0910FB71" w:rsidR="008A1DC9" w:rsidRPr="00DE6352" w:rsidRDefault="008A1DC9" w:rsidP="008A1DC9">
            <w:pPr>
              <w:cnfStyle w:val="000000100000" w:firstRow="0" w:lastRow="0" w:firstColumn="0" w:lastColumn="0" w:oddVBand="0" w:evenVBand="0" w:oddHBand="1" w:evenHBand="0" w:firstRowFirstColumn="0" w:firstRowLastColumn="0" w:lastRowFirstColumn="0" w:lastRowLastColumn="0"/>
              <w:rPr>
                <w:sz w:val="18"/>
                <w:szCs w:val="18"/>
              </w:rPr>
            </w:pPr>
            <w:r w:rsidRPr="00DE6352">
              <w:rPr>
                <w:sz w:val="18"/>
                <w:szCs w:val="18"/>
              </w:rPr>
              <w:t>Steves, IM</w:t>
            </w:r>
          </w:p>
        </w:tc>
        <w:tc>
          <w:tcPr>
            <w:tcW w:w="1237" w:type="dxa"/>
          </w:tcPr>
          <w:p w14:paraId="6F5BA4E3" w14:textId="3300C071" w:rsidR="008A1DC9" w:rsidRPr="00DE6352" w:rsidRDefault="008A1DC9" w:rsidP="008A1DC9">
            <w:pPr>
              <w:cnfStyle w:val="000000100000" w:firstRow="0" w:lastRow="0" w:firstColumn="0" w:lastColumn="0" w:oddVBand="0" w:evenVBand="0" w:oddHBand="1" w:evenHBand="0" w:firstRowFirstColumn="0" w:firstRowLastColumn="0" w:lastRowFirstColumn="0" w:lastRowLastColumn="0"/>
              <w:rPr>
                <w:sz w:val="18"/>
                <w:szCs w:val="18"/>
              </w:rPr>
            </w:pPr>
            <w:r w:rsidRPr="00DE6352">
              <w:rPr>
                <w:sz w:val="18"/>
                <w:szCs w:val="18"/>
              </w:rPr>
              <w:t>IM, Agrecol, EK, Yanapai, Condesan, Proinpa x 2, Plataforma Boliviana de Suelos, SBCS</w:t>
            </w:r>
          </w:p>
        </w:tc>
        <w:tc>
          <w:tcPr>
            <w:tcW w:w="955" w:type="dxa"/>
            <w:vMerge w:val="restart"/>
          </w:tcPr>
          <w:p w14:paraId="29D19380" w14:textId="1A66DCBD" w:rsidR="008A1DC9" w:rsidRPr="00DE6352" w:rsidRDefault="008A1DC9" w:rsidP="008A1DC9">
            <w:pPr>
              <w:cnfStyle w:val="000000100000" w:firstRow="0" w:lastRow="0" w:firstColumn="0" w:lastColumn="0" w:oddVBand="0" w:evenVBand="0" w:oddHBand="1" w:evenHBand="0" w:firstRowFirstColumn="0" w:firstRowLastColumn="0" w:lastRowFirstColumn="0" w:lastRowLastColumn="0"/>
              <w:rPr>
                <w:sz w:val="18"/>
                <w:szCs w:val="18"/>
              </w:rPr>
            </w:pPr>
            <w:r w:rsidRPr="00DE6352">
              <w:rPr>
                <w:sz w:val="18"/>
                <w:szCs w:val="18"/>
              </w:rPr>
              <w:t>Febrero</w:t>
            </w:r>
          </w:p>
        </w:tc>
        <w:tc>
          <w:tcPr>
            <w:tcW w:w="1175" w:type="dxa"/>
            <w:vMerge w:val="restart"/>
          </w:tcPr>
          <w:p w14:paraId="681452DD" w14:textId="609E6848" w:rsidR="008A1DC9" w:rsidRPr="00DE6352" w:rsidRDefault="008A1DC9" w:rsidP="008A1DC9">
            <w:pPr>
              <w:cnfStyle w:val="000000100000" w:firstRow="0" w:lastRow="0" w:firstColumn="0" w:lastColumn="0" w:oddVBand="0" w:evenVBand="0" w:oddHBand="1" w:evenHBand="0" w:firstRowFirstColumn="0" w:firstRowLastColumn="0" w:lastRowFirstColumn="0" w:lastRowLastColumn="0"/>
              <w:rPr>
                <w:sz w:val="18"/>
                <w:szCs w:val="18"/>
              </w:rPr>
            </w:pPr>
            <w:r w:rsidRPr="00DE6352">
              <w:rPr>
                <w:sz w:val="18"/>
                <w:szCs w:val="18"/>
              </w:rPr>
              <w:t>USD 30000</w:t>
            </w:r>
          </w:p>
        </w:tc>
      </w:tr>
      <w:tr w:rsidR="00415D5D" w:rsidRPr="00DE6352" w14:paraId="7D9C19AF" w14:textId="77777777" w:rsidTr="00415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87704BB" w14:textId="7BB625F1" w:rsidR="008A1DC9" w:rsidRPr="00DE6352" w:rsidRDefault="008A1DC9" w:rsidP="008A1DC9">
            <w:pPr>
              <w:rPr>
                <w:rFonts w:asciiTheme="minorHAnsi" w:hAnsiTheme="minorHAnsi"/>
                <w:b w:val="0"/>
                <w:sz w:val="18"/>
                <w:szCs w:val="18"/>
              </w:rPr>
            </w:pPr>
            <w:r w:rsidRPr="00DE6352">
              <w:rPr>
                <w:rFonts w:asciiTheme="minorHAnsi" w:hAnsiTheme="minorHAnsi"/>
                <w:sz w:val="18"/>
                <w:szCs w:val="18"/>
              </w:rPr>
              <w:t>2. Taller de métodos suelos y paisajes</w:t>
            </w:r>
            <w:r w:rsidR="00415D5D" w:rsidRPr="00DE6352">
              <w:rPr>
                <w:rFonts w:asciiTheme="minorHAnsi" w:hAnsiTheme="minorHAnsi"/>
                <w:sz w:val="18"/>
                <w:szCs w:val="18"/>
              </w:rPr>
              <w:t xml:space="preserve"> </w:t>
            </w:r>
            <w:r w:rsidR="00415D5D" w:rsidRPr="00DE6352">
              <w:rPr>
                <w:rFonts w:asciiTheme="minorHAnsi" w:hAnsiTheme="minorHAnsi"/>
                <w:b w:val="0"/>
                <w:sz w:val="18"/>
                <w:szCs w:val="18"/>
              </w:rPr>
              <w:t>con enfoque agroecológico para poner al día  a los “sueleros” de la CdP (flujos de nutrientes, erosión a escala de paisajes)</w:t>
            </w:r>
          </w:p>
        </w:tc>
        <w:tc>
          <w:tcPr>
            <w:tcW w:w="1189" w:type="dxa"/>
            <w:vMerge/>
          </w:tcPr>
          <w:p w14:paraId="48FD5353" w14:textId="2A602428" w:rsidR="008A1DC9" w:rsidRPr="00DE6352" w:rsidRDefault="008A1DC9" w:rsidP="008A1DC9">
            <w:pPr>
              <w:cnfStyle w:val="000000010000" w:firstRow="0" w:lastRow="0" w:firstColumn="0" w:lastColumn="0" w:oddVBand="0" w:evenVBand="0" w:oddHBand="0" w:evenHBand="1" w:firstRowFirstColumn="0" w:firstRowLastColumn="0" w:lastRowFirstColumn="0" w:lastRowLastColumn="0"/>
              <w:rPr>
                <w:sz w:val="18"/>
                <w:szCs w:val="18"/>
              </w:rPr>
            </w:pPr>
          </w:p>
        </w:tc>
        <w:tc>
          <w:tcPr>
            <w:tcW w:w="1130" w:type="dxa"/>
          </w:tcPr>
          <w:p w14:paraId="39726561" w14:textId="42F30AB7" w:rsidR="008A1DC9" w:rsidRPr="00DE6352" w:rsidRDefault="008A1DC9" w:rsidP="008A1DC9">
            <w:pPr>
              <w:cnfStyle w:val="000000010000" w:firstRow="0" w:lastRow="0" w:firstColumn="0" w:lastColumn="0" w:oddVBand="0" w:evenVBand="0" w:oddHBand="0" w:evenHBand="1" w:firstRowFirstColumn="0" w:firstRowLastColumn="0" w:lastRowFirstColumn="0" w:lastRowLastColumn="0"/>
              <w:rPr>
                <w:sz w:val="18"/>
                <w:szCs w:val="18"/>
              </w:rPr>
            </w:pPr>
            <w:r w:rsidRPr="00DE6352">
              <w:rPr>
                <w:sz w:val="18"/>
                <w:szCs w:val="18"/>
              </w:rPr>
              <w:t>Proinpa</w:t>
            </w:r>
          </w:p>
        </w:tc>
        <w:tc>
          <w:tcPr>
            <w:tcW w:w="1237" w:type="dxa"/>
          </w:tcPr>
          <w:p w14:paraId="74A805FD" w14:textId="6761EE52" w:rsidR="008A1DC9" w:rsidRPr="00DE6352" w:rsidRDefault="008A1DC9" w:rsidP="008A1DC9">
            <w:pPr>
              <w:cnfStyle w:val="000000010000" w:firstRow="0" w:lastRow="0" w:firstColumn="0" w:lastColumn="0" w:oddVBand="0" w:evenVBand="0" w:oddHBand="0" w:evenHBand="1" w:firstRowFirstColumn="0" w:firstRowLastColumn="0" w:lastRowFirstColumn="0" w:lastRowLastColumn="0"/>
              <w:rPr>
                <w:sz w:val="18"/>
                <w:szCs w:val="18"/>
              </w:rPr>
            </w:pPr>
            <w:r w:rsidRPr="00DE6352">
              <w:rPr>
                <w:sz w:val="18"/>
                <w:szCs w:val="18"/>
              </w:rPr>
              <w:t>IM, Agrecol, P. Cabrera, Yanapai, EK, Proinpa x 2.</w:t>
            </w:r>
          </w:p>
        </w:tc>
        <w:tc>
          <w:tcPr>
            <w:tcW w:w="955" w:type="dxa"/>
            <w:vMerge/>
          </w:tcPr>
          <w:p w14:paraId="6CFAAD40" w14:textId="18D540D6" w:rsidR="008A1DC9" w:rsidRPr="00DE6352" w:rsidRDefault="008A1DC9" w:rsidP="008A1DC9">
            <w:pPr>
              <w:cnfStyle w:val="000000010000" w:firstRow="0" w:lastRow="0" w:firstColumn="0" w:lastColumn="0" w:oddVBand="0" w:evenVBand="0" w:oddHBand="0" w:evenHBand="1" w:firstRowFirstColumn="0" w:firstRowLastColumn="0" w:lastRowFirstColumn="0" w:lastRowLastColumn="0"/>
              <w:rPr>
                <w:sz w:val="18"/>
                <w:szCs w:val="18"/>
              </w:rPr>
            </w:pPr>
          </w:p>
        </w:tc>
        <w:tc>
          <w:tcPr>
            <w:tcW w:w="1175" w:type="dxa"/>
            <w:vMerge/>
          </w:tcPr>
          <w:p w14:paraId="67D55148" w14:textId="16460FB5" w:rsidR="008A1DC9" w:rsidRPr="00DE6352" w:rsidRDefault="008A1DC9" w:rsidP="008A1DC9">
            <w:pPr>
              <w:cnfStyle w:val="000000010000" w:firstRow="0" w:lastRow="0" w:firstColumn="0" w:lastColumn="0" w:oddVBand="0" w:evenVBand="0" w:oddHBand="0" w:evenHBand="1" w:firstRowFirstColumn="0" w:firstRowLastColumn="0" w:lastRowFirstColumn="0" w:lastRowLastColumn="0"/>
              <w:rPr>
                <w:sz w:val="18"/>
                <w:szCs w:val="18"/>
              </w:rPr>
            </w:pPr>
          </w:p>
        </w:tc>
      </w:tr>
      <w:tr w:rsidR="00415D5D" w:rsidRPr="00DE6352" w14:paraId="3B632438" w14:textId="77777777" w:rsidTr="00415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92494E" w14:textId="7E997CE9" w:rsidR="003413E2" w:rsidRPr="00DE6352" w:rsidRDefault="00415D5D" w:rsidP="00415D5D">
            <w:pPr>
              <w:rPr>
                <w:rFonts w:asciiTheme="minorHAnsi" w:hAnsiTheme="minorHAnsi"/>
                <w:b w:val="0"/>
                <w:sz w:val="18"/>
                <w:szCs w:val="18"/>
              </w:rPr>
            </w:pPr>
            <w:r w:rsidRPr="00DE6352">
              <w:rPr>
                <w:rFonts w:asciiTheme="minorHAnsi" w:hAnsiTheme="minorHAnsi"/>
                <w:sz w:val="18"/>
                <w:szCs w:val="18"/>
              </w:rPr>
              <w:t xml:space="preserve">3. Sitio web sobre suelos y paisaje </w:t>
            </w:r>
            <w:r w:rsidRPr="00DE6352">
              <w:rPr>
                <w:rFonts w:asciiTheme="minorHAnsi" w:hAnsiTheme="minorHAnsi"/>
                <w:b w:val="0"/>
                <w:sz w:val="18"/>
                <w:szCs w:val="18"/>
              </w:rPr>
              <w:t xml:space="preserve">como resultado del taller y para compartir información y conocimiento. </w:t>
            </w:r>
          </w:p>
        </w:tc>
        <w:tc>
          <w:tcPr>
            <w:tcW w:w="1189" w:type="dxa"/>
          </w:tcPr>
          <w:p w14:paraId="4F13238E" w14:textId="4338D97E" w:rsidR="003413E2" w:rsidRPr="00DE6352" w:rsidRDefault="00415D5D" w:rsidP="008A1DC9">
            <w:pPr>
              <w:cnfStyle w:val="000000100000" w:firstRow="0" w:lastRow="0" w:firstColumn="0" w:lastColumn="0" w:oddVBand="0" w:evenVBand="0" w:oddHBand="1" w:evenHBand="0" w:firstRowFirstColumn="0" w:firstRowLastColumn="0" w:lastRowFirstColumn="0" w:lastRowLastColumn="0"/>
              <w:rPr>
                <w:sz w:val="18"/>
                <w:szCs w:val="18"/>
              </w:rPr>
            </w:pPr>
            <w:r w:rsidRPr="00DE6352">
              <w:rPr>
                <w:sz w:val="18"/>
                <w:szCs w:val="18"/>
              </w:rPr>
              <w:t>Virtual (podría ser en sitio web AEIX de la Fundación)</w:t>
            </w:r>
          </w:p>
        </w:tc>
        <w:tc>
          <w:tcPr>
            <w:tcW w:w="1130" w:type="dxa"/>
          </w:tcPr>
          <w:p w14:paraId="2C47DFD8" w14:textId="65C78330" w:rsidR="003413E2" w:rsidRPr="00DE6352" w:rsidRDefault="00415D5D" w:rsidP="008A1DC9">
            <w:pPr>
              <w:cnfStyle w:val="000000100000" w:firstRow="0" w:lastRow="0" w:firstColumn="0" w:lastColumn="0" w:oddVBand="0" w:evenVBand="0" w:oddHBand="1" w:evenHBand="0" w:firstRowFirstColumn="0" w:firstRowLastColumn="0" w:lastRowFirstColumn="0" w:lastRowLastColumn="0"/>
              <w:rPr>
                <w:sz w:val="18"/>
                <w:szCs w:val="18"/>
              </w:rPr>
            </w:pPr>
            <w:r w:rsidRPr="00DE6352">
              <w:rPr>
                <w:sz w:val="18"/>
                <w:szCs w:val="18"/>
              </w:rPr>
              <w:t>Noel Ortuño, Steve V, McKnight.</w:t>
            </w:r>
          </w:p>
        </w:tc>
        <w:tc>
          <w:tcPr>
            <w:tcW w:w="1237" w:type="dxa"/>
          </w:tcPr>
          <w:p w14:paraId="5C633277" w14:textId="625E80F3" w:rsidR="003413E2" w:rsidRPr="00DE6352" w:rsidRDefault="00415D5D" w:rsidP="008A1DC9">
            <w:pPr>
              <w:cnfStyle w:val="000000100000" w:firstRow="0" w:lastRow="0" w:firstColumn="0" w:lastColumn="0" w:oddVBand="0" w:evenVBand="0" w:oddHBand="1" w:evenHBand="0" w:firstRowFirstColumn="0" w:firstRowLastColumn="0" w:lastRowFirstColumn="0" w:lastRowLastColumn="0"/>
              <w:rPr>
                <w:sz w:val="18"/>
                <w:szCs w:val="18"/>
              </w:rPr>
            </w:pPr>
            <w:r w:rsidRPr="00DE6352">
              <w:rPr>
                <w:sz w:val="18"/>
                <w:szCs w:val="18"/>
              </w:rPr>
              <w:t>Público amplio (por identificar instituciones y personas que trabajan con paisajes en la región).</w:t>
            </w:r>
          </w:p>
        </w:tc>
        <w:tc>
          <w:tcPr>
            <w:tcW w:w="955" w:type="dxa"/>
          </w:tcPr>
          <w:p w14:paraId="6493E6A1" w14:textId="3200C3B2" w:rsidR="003413E2" w:rsidRPr="00DE6352" w:rsidRDefault="00415D5D" w:rsidP="008A1DC9">
            <w:pPr>
              <w:cnfStyle w:val="000000100000" w:firstRow="0" w:lastRow="0" w:firstColumn="0" w:lastColumn="0" w:oddVBand="0" w:evenVBand="0" w:oddHBand="1" w:evenHBand="0" w:firstRowFirstColumn="0" w:firstRowLastColumn="0" w:lastRowFirstColumn="0" w:lastRowLastColumn="0"/>
              <w:rPr>
                <w:sz w:val="18"/>
                <w:szCs w:val="18"/>
              </w:rPr>
            </w:pPr>
            <w:r w:rsidRPr="00DE6352">
              <w:rPr>
                <w:sz w:val="18"/>
                <w:szCs w:val="18"/>
              </w:rPr>
              <w:t>Comienza en febrero</w:t>
            </w:r>
          </w:p>
        </w:tc>
        <w:tc>
          <w:tcPr>
            <w:tcW w:w="1175" w:type="dxa"/>
          </w:tcPr>
          <w:p w14:paraId="1903A1CE" w14:textId="54B87C5C" w:rsidR="003413E2" w:rsidRPr="00DE6352" w:rsidRDefault="003413E2" w:rsidP="008A1DC9">
            <w:pPr>
              <w:cnfStyle w:val="000000100000" w:firstRow="0" w:lastRow="0" w:firstColumn="0" w:lastColumn="0" w:oddVBand="0" w:evenVBand="0" w:oddHBand="1" w:evenHBand="0" w:firstRowFirstColumn="0" w:firstRowLastColumn="0" w:lastRowFirstColumn="0" w:lastRowLastColumn="0"/>
              <w:rPr>
                <w:sz w:val="18"/>
                <w:szCs w:val="18"/>
              </w:rPr>
            </w:pPr>
          </w:p>
        </w:tc>
      </w:tr>
    </w:tbl>
    <w:p w14:paraId="17B7249F" w14:textId="77777777" w:rsidR="005C6E05" w:rsidRPr="00DE6352" w:rsidRDefault="005C6E05" w:rsidP="005C6E05">
      <w:pPr>
        <w:rPr>
          <w:b/>
          <w:color w:val="4F6228" w:themeColor="accent3" w:themeShade="80"/>
          <w:sz w:val="20"/>
          <w:szCs w:val="20"/>
        </w:rPr>
      </w:pPr>
    </w:p>
    <w:p w14:paraId="3DE6362F" w14:textId="1A7FED46" w:rsidR="005C6E05" w:rsidRPr="00DE6352" w:rsidRDefault="00CE09F0" w:rsidP="005C6E05">
      <w:pPr>
        <w:rPr>
          <w:b/>
          <w:color w:val="4F6228" w:themeColor="accent3" w:themeShade="80"/>
          <w:sz w:val="20"/>
          <w:szCs w:val="20"/>
        </w:rPr>
      </w:pPr>
      <w:r w:rsidRPr="00DE6352">
        <w:rPr>
          <w:rFonts w:eastAsia="Times New Roman" w:cs="Times New Roman"/>
          <w:noProof/>
          <w:sz w:val="20"/>
          <w:szCs w:val="20"/>
          <w:lang w:val="en-US"/>
        </w:rPr>
        <w:drawing>
          <wp:inline distT="0" distB="0" distL="0" distR="0" wp14:anchorId="732C37D4" wp14:editId="0266B223">
            <wp:extent cx="198074" cy="186555"/>
            <wp:effectExtent l="0" t="0" r="5715" b="0"/>
            <wp:docPr id="35" name="Picture 35" descr="http://www.cdp7.net/cdp7/sites/default/files/imagen/Descar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p7.net/cdp7/sites/default/files/imagen/Descarg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4" cy="186555"/>
                    </a:xfrm>
                    <a:prstGeom prst="rect">
                      <a:avLst/>
                    </a:prstGeom>
                    <a:noFill/>
                    <a:ln>
                      <a:noFill/>
                    </a:ln>
                  </pic:spPr>
                </pic:pic>
              </a:graphicData>
            </a:graphic>
          </wp:inline>
        </w:drawing>
      </w:r>
      <w:r w:rsidRPr="00DE6352">
        <w:rPr>
          <w:bCs/>
          <w:color w:val="000000" w:themeColor="text1"/>
          <w:sz w:val="20"/>
          <w:szCs w:val="20"/>
        </w:rPr>
        <w:t xml:space="preserve"> Escuchar audio de la presentación del grupo temático en:</w:t>
      </w:r>
      <w:r w:rsidRPr="00DE6352">
        <w:rPr>
          <w:b/>
          <w:color w:val="4F6228" w:themeColor="accent3" w:themeShade="80"/>
          <w:sz w:val="20"/>
          <w:szCs w:val="20"/>
        </w:rPr>
        <w:t xml:space="preserve"> </w:t>
      </w:r>
    </w:p>
    <w:p w14:paraId="31D89DED" w14:textId="64F20417" w:rsidR="007E0B7A" w:rsidRPr="00DE6352" w:rsidRDefault="002D7A40" w:rsidP="007E0B7A">
      <w:pPr>
        <w:rPr>
          <w:color w:val="4F6228" w:themeColor="accent3" w:themeShade="80"/>
          <w:sz w:val="20"/>
          <w:szCs w:val="20"/>
        </w:rPr>
      </w:pPr>
      <w:hyperlink r:id="rId17" w:history="1">
        <w:r w:rsidR="000F7AA1" w:rsidRPr="00DE6352">
          <w:rPr>
            <w:rStyle w:val="Hyperlink"/>
            <w:sz w:val="20"/>
            <w:szCs w:val="20"/>
          </w:rPr>
          <w:t>www.andescdp.org/?q=node/223</w:t>
        </w:r>
      </w:hyperlink>
      <w:r w:rsidR="000F7AA1" w:rsidRPr="00DE6352">
        <w:rPr>
          <w:color w:val="4F6228" w:themeColor="accent3" w:themeShade="80"/>
          <w:sz w:val="20"/>
          <w:szCs w:val="20"/>
        </w:rPr>
        <w:t xml:space="preserve"> </w:t>
      </w:r>
    </w:p>
    <w:p w14:paraId="1FE09C23" w14:textId="77777777" w:rsidR="007E0B7A" w:rsidRPr="003C4144" w:rsidRDefault="007E0B7A" w:rsidP="007E0B7A">
      <w:pPr>
        <w:rPr>
          <w:b/>
          <w:color w:val="4F6228" w:themeColor="accent3" w:themeShade="80"/>
          <w:sz w:val="28"/>
          <w:szCs w:val="28"/>
        </w:rPr>
      </w:pPr>
    </w:p>
    <w:p w14:paraId="6159E397" w14:textId="77777777" w:rsidR="00415D5D" w:rsidRPr="00260D83" w:rsidRDefault="00415D5D" w:rsidP="007E0B7A">
      <w:pPr>
        <w:rPr>
          <w:b/>
          <w:color w:val="4F6228" w:themeColor="accent3" w:themeShade="80"/>
        </w:rPr>
      </w:pPr>
    </w:p>
    <w:p w14:paraId="537E406E" w14:textId="41F1D3C9" w:rsidR="006C2D2B" w:rsidRPr="00260D83" w:rsidRDefault="006C2D2B" w:rsidP="00591FDE">
      <w:pPr>
        <w:pStyle w:val="ListParagraph"/>
        <w:numPr>
          <w:ilvl w:val="1"/>
          <w:numId w:val="28"/>
        </w:numPr>
        <w:rPr>
          <w:b/>
          <w:color w:val="4F6228" w:themeColor="accent3" w:themeShade="80"/>
        </w:rPr>
      </w:pPr>
      <w:r w:rsidRPr="00260D83">
        <w:rPr>
          <w:b/>
          <w:color w:val="4F6228" w:themeColor="accent3" w:themeShade="80"/>
        </w:rPr>
        <w:t>Variabilidad Climática</w:t>
      </w:r>
    </w:p>
    <w:p w14:paraId="1AD96D73" w14:textId="77777777" w:rsidR="00DD1D30" w:rsidRDefault="00DD1D30" w:rsidP="006C2D2B">
      <w:pPr>
        <w:rPr>
          <w:b/>
          <w:color w:val="4F6228" w:themeColor="accent3" w:themeShade="80"/>
          <w:sz w:val="28"/>
          <w:szCs w:val="28"/>
        </w:rPr>
      </w:pPr>
    </w:p>
    <w:p w14:paraId="313560F9" w14:textId="4941E8ED" w:rsidR="00DE6352" w:rsidRDefault="001D7F62" w:rsidP="001D7F62">
      <w:pPr>
        <w:pStyle w:val="ListParagraph"/>
        <w:numPr>
          <w:ilvl w:val="0"/>
          <w:numId w:val="38"/>
        </w:numPr>
        <w:rPr>
          <w:b/>
          <w:color w:val="4F6228" w:themeColor="accent3" w:themeShade="80"/>
          <w:sz w:val="22"/>
          <w:szCs w:val="22"/>
        </w:rPr>
      </w:pPr>
      <w:r w:rsidRPr="001D7F62">
        <w:rPr>
          <w:b/>
          <w:color w:val="4F6228" w:themeColor="accent3" w:themeShade="80"/>
          <w:sz w:val="22"/>
          <w:szCs w:val="22"/>
        </w:rPr>
        <w:t>Experiencias compartidas</w:t>
      </w:r>
    </w:p>
    <w:p w14:paraId="6BCFCBF1" w14:textId="77777777" w:rsidR="001D7F62" w:rsidRDefault="001D7F62" w:rsidP="001D7F62">
      <w:pPr>
        <w:rPr>
          <w:b/>
          <w:color w:val="4F6228" w:themeColor="accent3" w:themeShade="80"/>
          <w:sz w:val="22"/>
          <w:szCs w:val="22"/>
        </w:rPr>
      </w:pPr>
    </w:p>
    <w:p w14:paraId="4587AB40" w14:textId="77777777" w:rsidR="00786BFB" w:rsidRPr="00843D81" w:rsidRDefault="00786BFB" w:rsidP="00786BFB">
      <w:pPr>
        <w:pStyle w:val="ListParagraph"/>
        <w:numPr>
          <w:ilvl w:val="0"/>
          <w:numId w:val="39"/>
        </w:numPr>
        <w:jc w:val="both"/>
        <w:rPr>
          <w:sz w:val="22"/>
          <w:szCs w:val="22"/>
        </w:rPr>
      </w:pPr>
      <w:r w:rsidRPr="00843D81">
        <w:rPr>
          <w:sz w:val="22"/>
          <w:szCs w:val="22"/>
        </w:rPr>
        <w:t xml:space="preserve">El proyecto AGRECOL compartió buena evidencia de que el conocimiento local constituye un aporte importante en relación para la productividad y rendimiento, frente a las críticas condiciones climáticas de las comunidades de influencia del proyecto. </w:t>
      </w:r>
    </w:p>
    <w:p w14:paraId="1DEF6673" w14:textId="77777777" w:rsidR="00786BFB" w:rsidRPr="00843D81" w:rsidRDefault="00786BFB" w:rsidP="00786BFB">
      <w:pPr>
        <w:pStyle w:val="ListParagraph"/>
        <w:numPr>
          <w:ilvl w:val="0"/>
          <w:numId w:val="39"/>
        </w:numPr>
        <w:jc w:val="both"/>
        <w:rPr>
          <w:sz w:val="22"/>
          <w:szCs w:val="22"/>
        </w:rPr>
      </w:pPr>
      <w:r w:rsidRPr="00843D81">
        <w:rPr>
          <w:sz w:val="22"/>
          <w:szCs w:val="22"/>
        </w:rPr>
        <w:t>En el proyecto de PROSUCO es interesante notar el proceso de investigación local en marcha, en donde los agricultores inclusive se cuestionan sobre investigaciones previas realizadas por PROINPA, que quieren volver a estudiar.</w:t>
      </w:r>
    </w:p>
    <w:p w14:paraId="043A1875" w14:textId="77777777" w:rsidR="00786BFB" w:rsidRPr="00843D81" w:rsidRDefault="00786BFB" w:rsidP="00786BFB">
      <w:pPr>
        <w:pStyle w:val="ListParagraph"/>
        <w:numPr>
          <w:ilvl w:val="0"/>
          <w:numId w:val="39"/>
        </w:numPr>
        <w:jc w:val="both"/>
        <w:rPr>
          <w:sz w:val="22"/>
          <w:szCs w:val="22"/>
        </w:rPr>
      </w:pPr>
      <w:r w:rsidRPr="00843D81">
        <w:rPr>
          <w:sz w:val="22"/>
          <w:szCs w:val="22"/>
        </w:rPr>
        <w:t xml:space="preserve">El trabajo de UMSA constituye una evidencia clara sobre los pronósticos que aún siguen funcionado, pero que están en desuso. </w:t>
      </w:r>
    </w:p>
    <w:p w14:paraId="183AA908" w14:textId="77777777" w:rsidR="00786BFB" w:rsidRPr="00843D81" w:rsidRDefault="00786BFB" w:rsidP="00786BFB">
      <w:pPr>
        <w:pStyle w:val="ListParagraph"/>
        <w:numPr>
          <w:ilvl w:val="0"/>
          <w:numId w:val="39"/>
        </w:numPr>
        <w:jc w:val="both"/>
        <w:rPr>
          <w:sz w:val="22"/>
          <w:szCs w:val="22"/>
        </w:rPr>
      </w:pPr>
      <w:r w:rsidRPr="00843D81">
        <w:rPr>
          <w:sz w:val="22"/>
          <w:szCs w:val="22"/>
        </w:rPr>
        <w:t>El estudio de Patricia Guerra examina “nuevas plagas en viejos cultivos”, con datos muy precisos resultantes de un primer año de trabajo de campo.</w:t>
      </w:r>
    </w:p>
    <w:p w14:paraId="2BAA7643" w14:textId="77777777" w:rsidR="00786BFB" w:rsidRPr="001D7F62" w:rsidRDefault="00786BFB" w:rsidP="001D7F62">
      <w:pPr>
        <w:rPr>
          <w:b/>
          <w:color w:val="4F6228" w:themeColor="accent3" w:themeShade="80"/>
          <w:sz w:val="22"/>
          <w:szCs w:val="22"/>
        </w:rPr>
      </w:pPr>
    </w:p>
    <w:p w14:paraId="24EC08E9" w14:textId="019D66CA" w:rsidR="001D7F62" w:rsidRDefault="001D7F62" w:rsidP="001D7F62">
      <w:pPr>
        <w:pStyle w:val="ListParagraph"/>
        <w:numPr>
          <w:ilvl w:val="0"/>
          <w:numId w:val="38"/>
        </w:numPr>
        <w:rPr>
          <w:b/>
          <w:color w:val="4F6228" w:themeColor="accent3" w:themeShade="80"/>
          <w:sz w:val="22"/>
          <w:szCs w:val="22"/>
        </w:rPr>
      </w:pPr>
      <w:r>
        <w:rPr>
          <w:b/>
          <w:color w:val="4F6228" w:themeColor="accent3" w:themeShade="80"/>
          <w:sz w:val="22"/>
          <w:szCs w:val="22"/>
        </w:rPr>
        <w:t>Reflexión conceptual</w:t>
      </w:r>
    </w:p>
    <w:p w14:paraId="5AC5F000" w14:textId="77777777" w:rsidR="001D7F62" w:rsidRDefault="001D7F62" w:rsidP="001D7F62">
      <w:pPr>
        <w:rPr>
          <w:b/>
          <w:color w:val="4F6228" w:themeColor="accent3" w:themeShade="80"/>
          <w:sz w:val="22"/>
          <w:szCs w:val="22"/>
        </w:rPr>
      </w:pPr>
    </w:p>
    <w:p w14:paraId="1AC46E27" w14:textId="77777777" w:rsidR="00AD260B" w:rsidRPr="00843D81" w:rsidRDefault="00AD260B" w:rsidP="00AD260B">
      <w:pPr>
        <w:pStyle w:val="ListParagraph"/>
        <w:numPr>
          <w:ilvl w:val="0"/>
          <w:numId w:val="40"/>
        </w:numPr>
        <w:jc w:val="both"/>
        <w:rPr>
          <w:sz w:val="22"/>
          <w:szCs w:val="22"/>
        </w:rPr>
      </w:pPr>
      <w:r w:rsidRPr="00843D81">
        <w:rPr>
          <w:sz w:val="22"/>
          <w:szCs w:val="22"/>
        </w:rPr>
        <w:t xml:space="preserve">Los agricultores andinos siempre han enfrentado la variabilidad climática y tienen muchos conocimientos que son útiles y que se pueden aplicar, pero el tema se va complicando a medida que se endurecen los factores del cambio climático. Necesitamos, por tanto, entender mejor los conocimientos locales y validarlos. La valoración del conocimiento local es tan importante para los agricultores como para las organizaciones con las que éstos trabajan. </w:t>
      </w:r>
    </w:p>
    <w:p w14:paraId="7CC29CC4" w14:textId="77777777" w:rsidR="00AD260B" w:rsidRPr="00843D81" w:rsidRDefault="00AD260B" w:rsidP="00AD260B">
      <w:pPr>
        <w:pStyle w:val="ListParagraph"/>
        <w:numPr>
          <w:ilvl w:val="0"/>
          <w:numId w:val="40"/>
        </w:numPr>
        <w:jc w:val="both"/>
        <w:rPr>
          <w:sz w:val="22"/>
          <w:szCs w:val="22"/>
        </w:rPr>
      </w:pPr>
      <w:r w:rsidRPr="00843D81">
        <w:rPr>
          <w:sz w:val="22"/>
          <w:szCs w:val="22"/>
        </w:rPr>
        <w:t>Es necesario complementar lo técnico y social para entender las múltiples variables que influyen las opciones que damos a los agricultores. La vulnerabilidad pasa por varios temas y varias escalas: la topografía, cambios económicos, cambios sociales, factores climáticos. De allí la importancia de la investigación local e interdisciplinaria.</w:t>
      </w:r>
    </w:p>
    <w:p w14:paraId="5104F9CC" w14:textId="77777777" w:rsidR="00AD260B" w:rsidRPr="00843D81" w:rsidRDefault="00AD260B" w:rsidP="00AD260B">
      <w:pPr>
        <w:pStyle w:val="ListParagraph"/>
        <w:numPr>
          <w:ilvl w:val="0"/>
          <w:numId w:val="40"/>
        </w:numPr>
        <w:rPr>
          <w:sz w:val="22"/>
          <w:szCs w:val="22"/>
        </w:rPr>
      </w:pPr>
      <w:r w:rsidRPr="00843D81">
        <w:rPr>
          <w:sz w:val="22"/>
          <w:szCs w:val="22"/>
        </w:rPr>
        <w:t>¿Cómo concertar la forma para mostrar si un manejo de los riesgos climáticos es bueno o malo? ¿Es el rendimiento la única variable que determina el éxito agronómico o del agricultor? A más de existir otras variables, hay una dificultad metodológica para medir bien el rendimiento.</w:t>
      </w:r>
    </w:p>
    <w:p w14:paraId="46EFE4D8" w14:textId="77777777" w:rsidR="00AD260B" w:rsidRPr="00843D81" w:rsidRDefault="00AD260B" w:rsidP="00AD260B">
      <w:pPr>
        <w:pStyle w:val="ListParagraph"/>
        <w:numPr>
          <w:ilvl w:val="0"/>
          <w:numId w:val="40"/>
        </w:numPr>
        <w:jc w:val="both"/>
        <w:rPr>
          <w:sz w:val="22"/>
          <w:szCs w:val="22"/>
        </w:rPr>
      </w:pPr>
      <w:r w:rsidRPr="00843D81">
        <w:rPr>
          <w:sz w:val="22"/>
          <w:szCs w:val="22"/>
        </w:rPr>
        <w:t xml:space="preserve">Es necesario contar con información sobre el contexto para fundamentar los hallazgos. Sin embargo, se requiere un equilibrio entre los trabajos muy focalizados y otros ponen demasiado énfasis en analizar el contexto. </w:t>
      </w:r>
    </w:p>
    <w:p w14:paraId="1D7359C5" w14:textId="5C5895DC" w:rsidR="00786BFB" w:rsidRPr="00AD260B" w:rsidRDefault="00AD260B" w:rsidP="001D7F62">
      <w:pPr>
        <w:pStyle w:val="ListParagraph"/>
        <w:numPr>
          <w:ilvl w:val="0"/>
          <w:numId w:val="40"/>
        </w:numPr>
        <w:jc w:val="both"/>
        <w:rPr>
          <w:sz w:val="22"/>
          <w:szCs w:val="22"/>
        </w:rPr>
      </w:pPr>
      <w:r w:rsidRPr="00843D81">
        <w:rPr>
          <w:sz w:val="22"/>
          <w:szCs w:val="22"/>
        </w:rPr>
        <w:t>¿Cómo compatibilizar la existencia de diferentes contextos con el deseo de generalizar, por ejemplo las opciones tecnológicas?</w:t>
      </w:r>
    </w:p>
    <w:p w14:paraId="6D47A771" w14:textId="77777777" w:rsidR="00786BFB" w:rsidRPr="001D7F62" w:rsidRDefault="00786BFB" w:rsidP="001D7F62">
      <w:pPr>
        <w:rPr>
          <w:b/>
          <w:color w:val="4F6228" w:themeColor="accent3" w:themeShade="80"/>
          <w:sz w:val="22"/>
          <w:szCs w:val="22"/>
        </w:rPr>
      </w:pPr>
    </w:p>
    <w:p w14:paraId="31ED8F40" w14:textId="5E227AD9" w:rsidR="001D7F62" w:rsidRPr="001D7F62" w:rsidRDefault="001D7F62" w:rsidP="001D7F62">
      <w:pPr>
        <w:pStyle w:val="ListParagraph"/>
        <w:numPr>
          <w:ilvl w:val="0"/>
          <w:numId w:val="38"/>
        </w:numPr>
        <w:rPr>
          <w:b/>
          <w:color w:val="4F6228" w:themeColor="accent3" w:themeShade="80"/>
          <w:sz w:val="22"/>
          <w:szCs w:val="22"/>
        </w:rPr>
      </w:pPr>
      <w:r>
        <w:rPr>
          <w:b/>
          <w:color w:val="4F6228" w:themeColor="accent3" w:themeShade="80"/>
          <w:sz w:val="22"/>
          <w:szCs w:val="22"/>
        </w:rPr>
        <w:t>Planificación 2013-2014</w:t>
      </w:r>
    </w:p>
    <w:p w14:paraId="67D6025A" w14:textId="77777777" w:rsidR="00DE6352" w:rsidRPr="003C4144" w:rsidRDefault="00DE6352" w:rsidP="006C2D2B">
      <w:pPr>
        <w:rPr>
          <w:b/>
          <w:color w:val="4F6228" w:themeColor="accent3" w:themeShade="80"/>
          <w:sz w:val="28"/>
          <w:szCs w:val="28"/>
        </w:rPr>
      </w:pPr>
    </w:p>
    <w:p w14:paraId="6BBFC5DC" w14:textId="163A041B" w:rsidR="00DE03FC" w:rsidRPr="00260D83" w:rsidRDefault="00865FFF" w:rsidP="00DE03FC">
      <w:pPr>
        <w:rPr>
          <w:sz w:val="22"/>
          <w:szCs w:val="22"/>
        </w:rPr>
      </w:pPr>
      <w:r w:rsidRPr="00260D83">
        <w:rPr>
          <w:sz w:val="22"/>
          <w:szCs w:val="22"/>
        </w:rPr>
        <w:t>El grupo ha planificado t</w:t>
      </w:r>
      <w:r w:rsidR="00DE03FC" w:rsidRPr="00260D83">
        <w:rPr>
          <w:sz w:val="22"/>
          <w:szCs w:val="22"/>
        </w:rPr>
        <w:t>res grandes actividades:</w:t>
      </w:r>
    </w:p>
    <w:p w14:paraId="37168980" w14:textId="77777777" w:rsidR="00DE03FC" w:rsidRPr="003C4144" w:rsidRDefault="00DE03FC" w:rsidP="00DE03FC"/>
    <w:tbl>
      <w:tblPr>
        <w:tblStyle w:val="LightGrid-Accent3"/>
        <w:tblW w:w="8558" w:type="dxa"/>
        <w:tblLook w:val="04A0" w:firstRow="1" w:lastRow="0" w:firstColumn="1" w:lastColumn="0" w:noHBand="0" w:noVBand="1"/>
      </w:tblPr>
      <w:tblGrid>
        <w:gridCol w:w="4925"/>
        <w:gridCol w:w="1969"/>
        <w:gridCol w:w="1664"/>
      </w:tblGrid>
      <w:tr w:rsidR="001515F8" w:rsidRPr="00AD260B" w14:paraId="7B59ACA7" w14:textId="77777777" w:rsidTr="001515F8">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925" w:type="dxa"/>
          </w:tcPr>
          <w:p w14:paraId="2F1A8892" w14:textId="77777777" w:rsidR="001515F8" w:rsidRPr="00AD260B" w:rsidRDefault="001515F8" w:rsidP="00865FFF">
            <w:pPr>
              <w:jc w:val="center"/>
              <w:rPr>
                <w:rFonts w:asciiTheme="minorHAnsi" w:hAnsiTheme="minorHAnsi"/>
                <w:b w:val="0"/>
                <w:sz w:val="18"/>
                <w:szCs w:val="18"/>
              </w:rPr>
            </w:pPr>
            <w:r w:rsidRPr="00AD260B">
              <w:rPr>
                <w:rFonts w:asciiTheme="minorHAnsi" w:hAnsiTheme="minorHAnsi"/>
                <w:sz w:val="18"/>
                <w:szCs w:val="18"/>
              </w:rPr>
              <w:t>Actividad</w:t>
            </w:r>
          </w:p>
        </w:tc>
        <w:tc>
          <w:tcPr>
            <w:tcW w:w="1969" w:type="dxa"/>
          </w:tcPr>
          <w:p w14:paraId="2914FE5E" w14:textId="77777777" w:rsidR="001515F8" w:rsidRPr="00AD260B" w:rsidRDefault="001515F8" w:rsidP="00865F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AD260B">
              <w:rPr>
                <w:rFonts w:asciiTheme="minorHAnsi" w:hAnsiTheme="minorHAnsi"/>
                <w:sz w:val="18"/>
                <w:szCs w:val="18"/>
              </w:rPr>
              <w:t>Institución que lidera</w:t>
            </w:r>
          </w:p>
        </w:tc>
        <w:tc>
          <w:tcPr>
            <w:tcW w:w="1664" w:type="dxa"/>
          </w:tcPr>
          <w:p w14:paraId="354EE9E7" w14:textId="77777777" w:rsidR="001515F8" w:rsidRPr="00AD260B" w:rsidRDefault="001515F8" w:rsidP="00865F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AD260B">
              <w:rPr>
                <w:rFonts w:asciiTheme="minorHAnsi" w:hAnsiTheme="minorHAnsi"/>
                <w:sz w:val="18"/>
                <w:szCs w:val="18"/>
              </w:rPr>
              <w:t>Fecha</w:t>
            </w:r>
          </w:p>
        </w:tc>
      </w:tr>
      <w:tr w:rsidR="001515F8" w:rsidRPr="00AD260B" w14:paraId="6376F4A5" w14:textId="77777777" w:rsidTr="001515F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5" w:type="dxa"/>
          </w:tcPr>
          <w:p w14:paraId="203B6398" w14:textId="77777777" w:rsidR="001515F8" w:rsidRPr="00AD260B" w:rsidRDefault="001515F8" w:rsidP="00865FFF">
            <w:pPr>
              <w:rPr>
                <w:rFonts w:asciiTheme="minorHAnsi" w:hAnsiTheme="minorHAnsi"/>
                <w:sz w:val="18"/>
                <w:szCs w:val="18"/>
              </w:rPr>
            </w:pPr>
            <w:r w:rsidRPr="00AD260B">
              <w:rPr>
                <w:rFonts w:asciiTheme="minorHAnsi" w:hAnsiTheme="minorHAnsi"/>
                <w:sz w:val="18"/>
                <w:szCs w:val="18"/>
              </w:rPr>
              <w:t>1. Taller de variabilidad climática</w:t>
            </w:r>
          </w:p>
          <w:p w14:paraId="164F80D4" w14:textId="2B89FCE9" w:rsidR="001515F8" w:rsidRPr="00AD260B" w:rsidRDefault="001515F8" w:rsidP="00865FFF">
            <w:pPr>
              <w:rPr>
                <w:rFonts w:asciiTheme="minorHAnsi" w:hAnsiTheme="minorHAnsi"/>
                <w:b w:val="0"/>
                <w:i/>
                <w:sz w:val="18"/>
                <w:szCs w:val="18"/>
              </w:rPr>
            </w:pPr>
            <w:r w:rsidRPr="00AD260B">
              <w:rPr>
                <w:rFonts w:asciiTheme="minorHAnsi" w:hAnsiTheme="minorHAnsi"/>
                <w:b w:val="0"/>
                <w:i/>
                <w:sz w:val="18"/>
                <w:szCs w:val="18"/>
              </w:rPr>
              <w:t>Sugerencia: socialización TAMSAT</w:t>
            </w:r>
          </w:p>
        </w:tc>
        <w:tc>
          <w:tcPr>
            <w:tcW w:w="1969" w:type="dxa"/>
          </w:tcPr>
          <w:p w14:paraId="49F18C39" w14:textId="54211EC4" w:rsidR="001515F8" w:rsidRPr="00AD260B" w:rsidRDefault="001515F8" w:rsidP="00865F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D260B">
              <w:rPr>
                <w:sz w:val="18"/>
                <w:szCs w:val="18"/>
              </w:rPr>
              <w:t>UMSA</w:t>
            </w:r>
          </w:p>
        </w:tc>
        <w:tc>
          <w:tcPr>
            <w:tcW w:w="1664" w:type="dxa"/>
          </w:tcPr>
          <w:p w14:paraId="73A5BBD8" w14:textId="15A619E0" w:rsidR="001515F8" w:rsidRPr="00AD260B" w:rsidRDefault="001515F8" w:rsidP="00865F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D260B">
              <w:rPr>
                <w:sz w:val="18"/>
                <w:szCs w:val="18"/>
              </w:rPr>
              <w:t>Abril 2014</w:t>
            </w:r>
          </w:p>
        </w:tc>
      </w:tr>
      <w:tr w:rsidR="001515F8" w:rsidRPr="00AD260B" w14:paraId="637BB9C2" w14:textId="77777777" w:rsidTr="00696EB6">
        <w:trPr>
          <w:cnfStyle w:val="000000010000" w:firstRow="0" w:lastRow="0" w:firstColumn="0" w:lastColumn="0" w:oddVBand="0" w:evenVBand="0" w:oddHBand="0" w:evenHBand="1"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4925" w:type="dxa"/>
          </w:tcPr>
          <w:p w14:paraId="198F551B" w14:textId="20B65CE0" w:rsidR="001515F8" w:rsidRPr="00AD260B" w:rsidRDefault="001515F8" w:rsidP="00B72045">
            <w:pPr>
              <w:rPr>
                <w:rFonts w:asciiTheme="minorHAnsi" w:hAnsiTheme="minorHAnsi"/>
                <w:b w:val="0"/>
                <w:sz w:val="18"/>
                <w:szCs w:val="18"/>
              </w:rPr>
            </w:pPr>
            <w:r w:rsidRPr="00AD260B">
              <w:rPr>
                <w:rFonts w:asciiTheme="minorHAnsi" w:hAnsiTheme="minorHAnsi"/>
                <w:sz w:val="18"/>
                <w:szCs w:val="18"/>
              </w:rPr>
              <w:t xml:space="preserve">2. Levantamiento de información sobre incidencia (instrumento, plataforma) </w:t>
            </w:r>
            <w:r w:rsidRPr="00AD260B">
              <w:rPr>
                <w:rFonts w:asciiTheme="minorHAnsi" w:hAnsiTheme="minorHAnsi"/>
                <w:b w:val="0"/>
                <w:sz w:val="18"/>
                <w:szCs w:val="18"/>
              </w:rPr>
              <w:t xml:space="preserve">para documentar lo que estamos haciendo en torno a incidencia o lo que están haciendo otras instituciones, en miras a tener evidencia de cómo se ha incidido en actores públicos, comunidades y otras organizaciones. </w:t>
            </w:r>
          </w:p>
        </w:tc>
        <w:tc>
          <w:tcPr>
            <w:tcW w:w="1969" w:type="dxa"/>
          </w:tcPr>
          <w:p w14:paraId="3D8F42A3" w14:textId="06020E80" w:rsidR="001515F8" w:rsidRPr="00AD260B" w:rsidRDefault="001515F8" w:rsidP="00865FF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D260B">
              <w:rPr>
                <w:sz w:val="18"/>
                <w:szCs w:val="18"/>
              </w:rPr>
              <w:t>Prosuco elaborará el instrumento. Se solicita a Carlos Barahona contar con espacio en la plataforma.</w:t>
            </w:r>
          </w:p>
        </w:tc>
        <w:tc>
          <w:tcPr>
            <w:tcW w:w="1664" w:type="dxa"/>
          </w:tcPr>
          <w:p w14:paraId="5610D680" w14:textId="0F15C216" w:rsidR="001515F8" w:rsidRPr="00AD260B" w:rsidRDefault="001515F8" w:rsidP="00865FF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D260B">
              <w:rPr>
                <w:sz w:val="18"/>
                <w:szCs w:val="18"/>
              </w:rPr>
              <w:t>Octubre 2013</w:t>
            </w:r>
          </w:p>
        </w:tc>
      </w:tr>
      <w:tr w:rsidR="001515F8" w:rsidRPr="00AD260B" w14:paraId="4130013E" w14:textId="77777777" w:rsidTr="001515F8">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4925" w:type="dxa"/>
          </w:tcPr>
          <w:p w14:paraId="792B106E" w14:textId="6978C914" w:rsidR="001515F8" w:rsidRPr="00AD260B" w:rsidRDefault="001515F8" w:rsidP="001515F8">
            <w:pPr>
              <w:rPr>
                <w:rFonts w:asciiTheme="minorHAnsi" w:hAnsiTheme="minorHAnsi"/>
                <w:sz w:val="18"/>
                <w:szCs w:val="18"/>
              </w:rPr>
            </w:pPr>
            <w:r w:rsidRPr="00AD260B">
              <w:rPr>
                <w:rFonts w:asciiTheme="minorHAnsi" w:hAnsiTheme="minorHAnsi"/>
                <w:sz w:val="18"/>
                <w:szCs w:val="18"/>
              </w:rPr>
              <w:t xml:space="preserve">3. Escritura conjunta sobre el modelo de yapuchiris: afectos, aprendizajes, oportunidades y limitaciones </w:t>
            </w:r>
            <w:r w:rsidRPr="00AD260B">
              <w:rPr>
                <w:rFonts w:asciiTheme="minorHAnsi" w:hAnsiTheme="minorHAnsi"/>
                <w:b w:val="0"/>
                <w:sz w:val="18"/>
                <w:szCs w:val="18"/>
              </w:rPr>
              <w:t xml:space="preserve">para su socialización al interior de la CdP y con otras organizaciones. </w:t>
            </w:r>
            <w:r w:rsidRPr="00AD260B">
              <w:rPr>
                <w:rFonts w:asciiTheme="minorHAnsi" w:hAnsiTheme="minorHAnsi"/>
                <w:sz w:val="18"/>
                <w:szCs w:val="18"/>
              </w:rPr>
              <w:t xml:space="preserve"> </w:t>
            </w:r>
          </w:p>
        </w:tc>
        <w:tc>
          <w:tcPr>
            <w:tcW w:w="1969" w:type="dxa"/>
          </w:tcPr>
          <w:p w14:paraId="340FCABA" w14:textId="7E02619A" w:rsidR="001515F8" w:rsidRPr="00AD260B" w:rsidRDefault="001515F8" w:rsidP="00865F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D260B">
              <w:rPr>
                <w:sz w:val="18"/>
                <w:szCs w:val="18"/>
              </w:rPr>
              <w:t>Agrecol, con colaboración de C. Barahona</w:t>
            </w:r>
          </w:p>
        </w:tc>
        <w:tc>
          <w:tcPr>
            <w:tcW w:w="1664" w:type="dxa"/>
          </w:tcPr>
          <w:p w14:paraId="3F9B22B6" w14:textId="5736F7C3" w:rsidR="001515F8" w:rsidRPr="00AD260B" w:rsidRDefault="001515F8" w:rsidP="00865FF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D260B">
              <w:rPr>
                <w:sz w:val="18"/>
                <w:szCs w:val="18"/>
              </w:rPr>
              <w:t>Octubre 2013 (en Cochabamba)</w:t>
            </w:r>
          </w:p>
        </w:tc>
      </w:tr>
    </w:tbl>
    <w:p w14:paraId="5B8BF1C9" w14:textId="77777777" w:rsidR="006A4933" w:rsidRPr="003C4144" w:rsidRDefault="006A4933" w:rsidP="00DE03FC"/>
    <w:p w14:paraId="0010166A" w14:textId="7C168EAE" w:rsidR="00DE03FC" w:rsidRPr="00260D83" w:rsidRDefault="001515F8" w:rsidP="00DE03FC">
      <w:pPr>
        <w:rPr>
          <w:i/>
          <w:sz w:val="22"/>
          <w:szCs w:val="22"/>
        </w:rPr>
      </w:pPr>
      <w:r w:rsidRPr="00260D83">
        <w:rPr>
          <w:i/>
          <w:sz w:val="22"/>
          <w:szCs w:val="22"/>
        </w:rPr>
        <w:t>Comentarios de los participantes:</w:t>
      </w:r>
    </w:p>
    <w:p w14:paraId="4A34C719" w14:textId="77777777" w:rsidR="00696EB6" w:rsidRPr="003C4144" w:rsidRDefault="00696EB6" w:rsidP="00591FDE">
      <w:pPr>
        <w:pStyle w:val="ListParagraph"/>
        <w:numPr>
          <w:ilvl w:val="0"/>
          <w:numId w:val="7"/>
        </w:numPr>
        <w:rPr>
          <w:sz w:val="22"/>
          <w:szCs w:val="22"/>
        </w:rPr>
      </w:pPr>
      <w:r w:rsidRPr="003C4144">
        <w:rPr>
          <w:sz w:val="22"/>
          <w:szCs w:val="22"/>
        </w:rPr>
        <w:t>Existe apertura del grupo para combinar el evento con el grupo de semillas. Por definir en dónde y cuándo se podría realizar el taller (E. Yucra, UMSA).</w:t>
      </w:r>
    </w:p>
    <w:p w14:paraId="10BA9B6A" w14:textId="7DC69309" w:rsidR="00727DC6" w:rsidRPr="003C4144" w:rsidRDefault="006C552B" w:rsidP="00591FDE">
      <w:pPr>
        <w:pStyle w:val="ListParagraph"/>
        <w:numPr>
          <w:ilvl w:val="0"/>
          <w:numId w:val="7"/>
        </w:numPr>
        <w:rPr>
          <w:sz w:val="22"/>
          <w:szCs w:val="22"/>
        </w:rPr>
      </w:pPr>
      <w:r w:rsidRPr="003C4144">
        <w:rPr>
          <w:sz w:val="22"/>
          <w:szCs w:val="22"/>
        </w:rPr>
        <w:t>La semilla constituye una estrategia esencial para afrontar el cambio climático</w:t>
      </w:r>
      <w:r w:rsidR="00727DC6" w:rsidRPr="003C4144">
        <w:rPr>
          <w:sz w:val="22"/>
          <w:szCs w:val="22"/>
        </w:rPr>
        <w:t>. De allí la factibilidad de combinar ambos eventos, enfatizando en la importancia de los saberes locales. (T. Villaroel, F. Valles).</w:t>
      </w:r>
    </w:p>
    <w:p w14:paraId="6C64F42A" w14:textId="3CF05A2A" w:rsidR="000E44C2" w:rsidRPr="00AD260B" w:rsidRDefault="000E44C2" w:rsidP="007E0B7A">
      <w:pPr>
        <w:jc w:val="both"/>
        <w:rPr>
          <w:sz w:val="20"/>
          <w:szCs w:val="20"/>
        </w:rPr>
      </w:pPr>
    </w:p>
    <w:p w14:paraId="7D8EE710" w14:textId="3ACEA1FC" w:rsidR="00C3208B" w:rsidRPr="00AD260B" w:rsidRDefault="00CE09F0" w:rsidP="006C2D2B">
      <w:pPr>
        <w:rPr>
          <w:b/>
          <w:color w:val="4F6228" w:themeColor="accent3" w:themeShade="80"/>
          <w:sz w:val="20"/>
          <w:szCs w:val="20"/>
        </w:rPr>
      </w:pPr>
      <w:r w:rsidRPr="00AD260B">
        <w:rPr>
          <w:rFonts w:eastAsia="Times New Roman" w:cs="Times New Roman"/>
          <w:noProof/>
          <w:sz w:val="20"/>
          <w:szCs w:val="20"/>
          <w:lang w:val="en-US"/>
        </w:rPr>
        <w:drawing>
          <wp:inline distT="0" distB="0" distL="0" distR="0" wp14:anchorId="792E638B" wp14:editId="03ADBA3E">
            <wp:extent cx="198074" cy="186555"/>
            <wp:effectExtent l="0" t="0" r="5715" b="0"/>
            <wp:docPr id="36" name="Picture 36" descr="http://www.cdp7.net/cdp7/sites/default/files/imagen/Descar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p7.net/cdp7/sites/default/files/imagen/Descarg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4" cy="186555"/>
                    </a:xfrm>
                    <a:prstGeom prst="rect">
                      <a:avLst/>
                    </a:prstGeom>
                    <a:noFill/>
                    <a:ln>
                      <a:noFill/>
                    </a:ln>
                  </pic:spPr>
                </pic:pic>
              </a:graphicData>
            </a:graphic>
          </wp:inline>
        </w:drawing>
      </w:r>
      <w:r w:rsidRPr="00AD260B">
        <w:rPr>
          <w:bCs/>
          <w:color w:val="000000" w:themeColor="text1"/>
          <w:sz w:val="20"/>
          <w:szCs w:val="20"/>
        </w:rPr>
        <w:t xml:space="preserve"> Escuchar audio de la presentación del grupo temático en:</w:t>
      </w:r>
    </w:p>
    <w:p w14:paraId="5D3E9F1A" w14:textId="27E07BC5" w:rsidR="007E0B7A" w:rsidRPr="00AD260B" w:rsidRDefault="002D7A40" w:rsidP="006C2D2B">
      <w:pPr>
        <w:rPr>
          <w:color w:val="4F6228" w:themeColor="accent3" w:themeShade="80"/>
          <w:sz w:val="20"/>
          <w:szCs w:val="20"/>
        </w:rPr>
      </w:pPr>
      <w:hyperlink r:id="rId18" w:history="1">
        <w:r w:rsidR="000F7AA1" w:rsidRPr="00AD260B">
          <w:rPr>
            <w:rStyle w:val="Hyperlink"/>
            <w:sz w:val="20"/>
            <w:szCs w:val="20"/>
          </w:rPr>
          <w:t>www.andescdp.org/?q=node/225</w:t>
        </w:r>
      </w:hyperlink>
      <w:r w:rsidR="000F7AA1" w:rsidRPr="00AD260B">
        <w:rPr>
          <w:color w:val="4F6228" w:themeColor="accent3" w:themeShade="80"/>
          <w:sz w:val="20"/>
          <w:szCs w:val="20"/>
        </w:rPr>
        <w:t xml:space="preserve"> </w:t>
      </w:r>
    </w:p>
    <w:p w14:paraId="466AA174" w14:textId="77777777" w:rsidR="007E0B7A" w:rsidRDefault="007E0B7A" w:rsidP="006C2D2B">
      <w:pPr>
        <w:rPr>
          <w:b/>
          <w:color w:val="4F6228" w:themeColor="accent3" w:themeShade="80"/>
          <w:sz w:val="28"/>
          <w:szCs w:val="28"/>
        </w:rPr>
      </w:pPr>
    </w:p>
    <w:p w14:paraId="218D1CFB" w14:textId="77777777" w:rsidR="001E1AB2" w:rsidRDefault="001E1AB2" w:rsidP="006C2D2B">
      <w:pPr>
        <w:rPr>
          <w:b/>
          <w:color w:val="4F6228" w:themeColor="accent3" w:themeShade="80"/>
          <w:sz w:val="28"/>
          <w:szCs w:val="28"/>
        </w:rPr>
      </w:pPr>
    </w:p>
    <w:p w14:paraId="3E26D206" w14:textId="3773CE03" w:rsidR="000F7AA1" w:rsidRPr="003C4144" w:rsidRDefault="001E1AB2" w:rsidP="00F140EC">
      <w:pPr>
        <w:jc w:val="center"/>
        <w:rPr>
          <w:b/>
          <w:color w:val="4F6228" w:themeColor="accent3" w:themeShade="80"/>
          <w:sz w:val="28"/>
          <w:szCs w:val="28"/>
        </w:rPr>
      </w:pPr>
      <w:r w:rsidRPr="003C4144">
        <w:rPr>
          <w:b/>
          <w:noProof/>
          <w:color w:val="4F6228" w:themeColor="accent3" w:themeShade="80"/>
          <w:sz w:val="28"/>
          <w:szCs w:val="28"/>
          <w:lang w:val="en-US"/>
        </w:rPr>
        <w:drawing>
          <wp:inline distT="0" distB="0" distL="0" distR="0" wp14:anchorId="6FB708A2" wp14:editId="08E58C2E">
            <wp:extent cx="3660169" cy="2741158"/>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3786.jpg"/>
                    <pic:cNvPicPr/>
                  </pic:nvPicPr>
                  <pic:blipFill>
                    <a:blip r:embed="rId19">
                      <a:extLst>
                        <a:ext uri="{28A0092B-C50C-407E-A947-70E740481C1C}">
                          <a14:useLocalDpi xmlns:a14="http://schemas.microsoft.com/office/drawing/2010/main" val="0"/>
                        </a:ext>
                      </a:extLst>
                    </a:blip>
                    <a:stretch>
                      <a:fillRect/>
                    </a:stretch>
                  </pic:blipFill>
                  <pic:spPr>
                    <a:xfrm>
                      <a:off x="0" y="0"/>
                      <a:ext cx="3663122" cy="2743369"/>
                    </a:xfrm>
                    <a:prstGeom prst="rect">
                      <a:avLst/>
                    </a:prstGeom>
                    <a:ln>
                      <a:noFill/>
                    </a:ln>
                    <a:effectLst>
                      <a:softEdge rad="112500"/>
                    </a:effectLst>
                  </pic:spPr>
                </pic:pic>
              </a:graphicData>
            </a:graphic>
          </wp:inline>
        </w:drawing>
      </w:r>
    </w:p>
    <w:p w14:paraId="18D019DF" w14:textId="77777777" w:rsidR="00694180" w:rsidRPr="003C4144" w:rsidRDefault="00694180" w:rsidP="00591FDE">
      <w:pPr>
        <w:pStyle w:val="ListParagraph"/>
        <w:numPr>
          <w:ilvl w:val="0"/>
          <w:numId w:val="28"/>
        </w:numPr>
        <w:rPr>
          <w:b/>
          <w:color w:val="4F6228" w:themeColor="accent3" w:themeShade="80"/>
          <w:sz w:val="28"/>
          <w:szCs w:val="28"/>
        </w:rPr>
      </w:pPr>
      <w:r w:rsidRPr="003C4144">
        <w:rPr>
          <w:b/>
          <w:color w:val="4F6228" w:themeColor="accent3" w:themeShade="80"/>
          <w:sz w:val="28"/>
          <w:szCs w:val="28"/>
        </w:rPr>
        <w:t>Temas Transversales</w:t>
      </w:r>
    </w:p>
    <w:p w14:paraId="21F5B900" w14:textId="77777777" w:rsidR="0053311B" w:rsidRPr="003C4144" w:rsidRDefault="0053311B" w:rsidP="0053311B">
      <w:pPr>
        <w:rPr>
          <w:b/>
          <w:color w:val="4F6228" w:themeColor="accent3" w:themeShade="80"/>
          <w:sz w:val="28"/>
          <w:szCs w:val="28"/>
        </w:rPr>
      </w:pPr>
    </w:p>
    <w:p w14:paraId="51BD0299" w14:textId="2720B8E5" w:rsidR="003702B1" w:rsidRPr="00BA36D5" w:rsidRDefault="003702B1" w:rsidP="00727DC6">
      <w:pPr>
        <w:jc w:val="both"/>
        <w:rPr>
          <w:sz w:val="22"/>
          <w:szCs w:val="22"/>
        </w:rPr>
      </w:pPr>
      <w:r w:rsidRPr="00BA36D5">
        <w:rPr>
          <w:sz w:val="22"/>
          <w:szCs w:val="22"/>
        </w:rPr>
        <w:t xml:space="preserve">El Comité de Planificación de la CdP9, conformado por representantes de proyectos de Bolivia, Ecuador y Perú (VM, UMSA, Ekorural, Yanapai), organizó un interesante proceso para la sesión sobre temas transversales. El Comité realizó una consulta previa, a nivel regional, para identificar los temas de interés para los proyectos del CCRP Andes y priorizarlos. Se realizó una justificación para cada uno de los temas, así como preguntas orientadoras para la discusión presencial sobre el tema durante la CdP9, las mismas que fueron validadas por especialistas en el tema, incluyendo miembros de la CdP. </w:t>
      </w:r>
      <w:r w:rsidR="00A140FB">
        <w:rPr>
          <w:sz w:val="22"/>
          <w:szCs w:val="22"/>
        </w:rPr>
        <w:t>En esta sección se presenta una síntesis de las discusiones mantenidas en cada uno de los grupos que abordaron los temas transversales priorizados.</w:t>
      </w:r>
    </w:p>
    <w:p w14:paraId="7C244207" w14:textId="77777777" w:rsidR="00BA36D5" w:rsidRPr="003C4144" w:rsidRDefault="00BA36D5" w:rsidP="00694180">
      <w:pPr>
        <w:rPr>
          <w:b/>
          <w:color w:val="4F6228" w:themeColor="accent3" w:themeShade="80"/>
          <w:sz w:val="28"/>
          <w:szCs w:val="28"/>
        </w:rPr>
      </w:pPr>
    </w:p>
    <w:p w14:paraId="1907E931" w14:textId="77777777" w:rsidR="00020F18" w:rsidRPr="00BA36D5" w:rsidRDefault="00020F18" w:rsidP="00591FDE">
      <w:pPr>
        <w:pStyle w:val="ListParagraph"/>
        <w:numPr>
          <w:ilvl w:val="1"/>
          <w:numId w:val="28"/>
        </w:numPr>
        <w:rPr>
          <w:b/>
          <w:color w:val="4F6228" w:themeColor="accent3" w:themeShade="80"/>
        </w:rPr>
      </w:pPr>
      <w:r w:rsidRPr="00BA36D5">
        <w:rPr>
          <w:b/>
          <w:color w:val="4F6228" w:themeColor="accent3" w:themeShade="80"/>
        </w:rPr>
        <w:t>Incidencia en políticas</w:t>
      </w:r>
    </w:p>
    <w:p w14:paraId="556C7F91" w14:textId="77777777" w:rsidR="00BF2AF6" w:rsidRPr="00BA36D5" w:rsidRDefault="00BF2AF6" w:rsidP="00BF2AF6">
      <w:pPr>
        <w:rPr>
          <w:b/>
          <w:color w:val="4F6228" w:themeColor="accent3" w:themeShade="80"/>
        </w:rPr>
      </w:pPr>
    </w:p>
    <w:p w14:paraId="5A85A437" w14:textId="77777777" w:rsidR="008F13A4" w:rsidRPr="00BA36D5" w:rsidRDefault="009537B1" w:rsidP="008F13A4">
      <w:pPr>
        <w:jc w:val="both"/>
        <w:rPr>
          <w:sz w:val="22"/>
          <w:szCs w:val="22"/>
        </w:rPr>
      </w:pPr>
      <w:r w:rsidRPr="00BA36D5">
        <w:rPr>
          <w:sz w:val="22"/>
          <w:szCs w:val="22"/>
        </w:rPr>
        <w:t>La incidencia no se da de manera espontánea, implica un esfuerzo planificado</w:t>
      </w:r>
      <w:r w:rsidR="008F13A4" w:rsidRPr="00BA36D5">
        <w:rPr>
          <w:sz w:val="22"/>
          <w:szCs w:val="22"/>
        </w:rPr>
        <w:t>, una estrategia por parte de los proyectos (inclusive desde la Teoría de Cambio) y un cierto nivel de especialización. No puede ser un tema abordado al final de un proyecto. Tal como la sistematización, la</w:t>
      </w:r>
      <w:r w:rsidR="00866155" w:rsidRPr="00BA36D5">
        <w:rPr>
          <w:sz w:val="22"/>
          <w:szCs w:val="22"/>
        </w:rPr>
        <w:t xml:space="preserve"> evaluación y</w:t>
      </w:r>
      <w:r w:rsidR="008F13A4" w:rsidRPr="00BA36D5">
        <w:rPr>
          <w:sz w:val="22"/>
          <w:szCs w:val="22"/>
        </w:rPr>
        <w:t xml:space="preserve"> la</w:t>
      </w:r>
      <w:r w:rsidR="00866155" w:rsidRPr="00BA36D5">
        <w:rPr>
          <w:sz w:val="22"/>
          <w:szCs w:val="22"/>
        </w:rPr>
        <w:t xml:space="preserve"> comunicación, </w:t>
      </w:r>
      <w:r w:rsidR="008F13A4" w:rsidRPr="00BA36D5">
        <w:rPr>
          <w:sz w:val="22"/>
          <w:szCs w:val="22"/>
        </w:rPr>
        <w:t xml:space="preserve">la incidencia es un </w:t>
      </w:r>
      <w:r w:rsidR="00866155" w:rsidRPr="00BA36D5">
        <w:rPr>
          <w:sz w:val="22"/>
          <w:szCs w:val="22"/>
        </w:rPr>
        <w:t xml:space="preserve">proceso que acompaña </w:t>
      </w:r>
      <w:r w:rsidR="008F13A4" w:rsidRPr="00BA36D5">
        <w:rPr>
          <w:sz w:val="22"/>
          <w:szCs w:val="22"/>
        </w:rPr>
        <w:t xml:space="preserve">a todo el </w:t>
      </w:r>
      <w:r w:rsidR="00866155" w:rsidRPr="00BA36D5">
        <w:rPr>
          <w:sz w:val="22"/>
          <w:szCs w:val="22"/>
        </w:rPr>
        <w:t xml:space="preserve">proyecto. </w:t>
      </w:r>
    </w:p>
    <w:p w14:paraId="30F8B2A5" w14:textId="77777777" w:rsidR="008F13A4" w:rsidRPr="00BA36D5" w:rsidRDefault="008F13A4" w:rsidP="008F13A4">
      <w:pPr>
        <w:jc w:val="both"/>
        <w:rPr>
          <w:sz w:val="22"/>
          <w:szCs w:val="22"/>
        </w:rPr>
      </w:pPr>
    </w:p>
    <w:p w14:paraId="4C3F4D07" w14:textId="744E8FD1" w:rsidR="00866155" w:rsidRPr="00BA36D5" w:rsidRDefault="00866155" w:rsidP="008F13A4">
      <w:pPr>
        <w:jc w:val="both"/>
        <w:rPr>
          <w:sz w:val="22"/>
          <w:szCs w:val="22"/>
        </w:rPr>
      </w:pPr>
      <w:r w:rsidRPr="00BA36D5">
        <w:rPr>
          <w:sz w:val="22"/>
          <w:szCs w:val="22"/>
        </w:rPr>
        <w:t xml:space="preserve">Los procesos de investigación para desarrollo </w:t>
      </w:r>
      <w:r w:rsidR="008F13A4" w:rsidRPr="00BA36D5">
        <w:rPr>
          <w:sz w:val="22"/>
          <w:szCs w:val="22"/>
        </w:rPr>
        <w:t>tienen lugar</w:t>
      </w:r>
      <w:r w:rsidRPr="00BA36D5">
        <w:rPr>
          <w:sz w:val="22"/>
          <w:szCs w:val="22"/>
        </w:rPr>
        <w:t xml:space="preserve"> porque se quiere lograr</w:t>
      </w:r>
      <w:r w:rsidR="008F13A4" w:rsidRPr="00BA36D5">
        <w:rPr>
          <w:sz w:val="22"/>
          <w:szCs w:val="22"/>
        </w:rPr>
        <w:t xml:space="preserve"> un</w:t>
      </w:r>
      <w:r w:rsidRPr="00BA36D5">
        <w:rPr>
          <w:sz w:val="22"/>
          <w:szCs w:val="22"/>
        </w:rPr>
        <w:t xml:space="preserve"> impacto que vaya más allá del ámbito propio del proyecto y </w:t>
      </w:r>
      <w:r w:rsidR="008F13A4" w:rsidRPr="00BA36D5">
        <w:rPr>
          <w:sz w:val="22"/>
          <w:szCs w:val="22"/>
        </w:rPr>
        <w:t xml:space="preserve">también que </w:t>
      </w:r>
      <w:r w:rsidRPr="00BA36D5">
        <w:rPr>
          <w:sz w:val="22"/>
          <w:szCs w:val="22"/>
        </w:rPr>
        <w:t xml:space="preserve">puedan ser sostenibles en el tiempo. </w:t>
      </w:r>
      <w:r w:rsidR="008F13A4" w:rsidRPr="00BA36D5">
        <w:rPr>
          <w:sz w:val="22"/>
          <w:szCs w:val="22"/>
        </w:rPr>
        <w:t>Es decir, se busca su institucionalización</w:t>
      </w:r>
      <w:r w:rsidRPr="00BA36D5">
        <w:rPr>
          <w:sz w:val="22"/>
          <w:szCs w:val="22"/>
        </w:rPr>
        <w:t>,</w:t>
      </w:r>
      <w:r w:rsidR="008F13A4" w:rsidRPr="00BA36D5">
        <w:rPr>
          <w:sz w:val="22"/>
          <w:szCs w:val="22"/>
        </w:rPr>
        <w:t xml:space="preserve"> que</w:t>
      </w:r>
      <w:r w:rsidRPr="00BA36D5">
        <w:rPr>
          <w:sz w:val="22"/>
          <w:szCs w:val="22"/>
        </w:rPr>
        <w:t xml:space="preserve"> forme</w:t>
      </w:r>
      <w:r w:rsidR="008F13A4" w:rsidRPr="00BA36D5">
        <w:rPr>
          <w:sz w:val="22"/>
          <w:szCs w:val="22"/>
        </w:rPr>
        <w:t>n</w:t>
      </w:r>
      <w:r w:rsidRPr="00BA36D5">
        <w:rPr>
          <w:sz w:val="22"/>
          <w:szCs w:val="22"/>
        </w:rPr>
        <w:t xml:space="preserve"> parte de práctica de otros actores.</w:t>
      </w:r>
    </w:p>
    <w:p w14:paraId="337AEA9F" w14:textId="77777777" w:rsidR="00866155" w:rsidRPr="00BA36D5" w:rsidRDefault="00866155" w:rsidP="00866155">
      <w:pPr>
        <w:rPr>
          <w:sz w:val="22"/>
          <w:szCs w:val="22"/>
        </w:rPr>
      </w:pPr>
    </w:p>
    <w:p w14:paraId="7A9526ED" w14:textId="00923816" w:rsidR="00866155" w:rsidRPr="00BA36D5" w:rsidRDefault="008F13A4" w:rsidP="00102294">
      <w:pPr>
        <w:jc w:val="both"/>
        <w:rPr>
          <w:sz w:val="22"/>
          <w:szCs w:val="22"/>
        </w:rPr>
      </w:pPr>
      <w:r w:rsidRPr="00BA36D5">
        <w:rPr>
          <w:sz w:val="22"/>
          <w:szCs w:val="22"/>
        </w:rPr>
        <w:t>¿</w:t>
      </w:r>
      <w:r w:rsidR="00866155" w:rsidRPr="00BA36D5">
        <w:rPr>
          <w:sz w:val="22"/>
          <w:szCs w:val="22"/>
        </w:rPr>
        <w:t xml:space="preserve">En quién </w:t>
      </w:r>
      <w:r w:rsidRPr="00BA36D5">
        <w:rPr>
          <w:sz w:val="22"/>
          <w:szCs w:val="22"/>
        </w:rPr>
        <w:t>se buscar hacer incidencia? Existen d</w:t>
      </w:r>
      <w:r w:rsidR="00866155" w:rsidRPr="00BA36D5">
        <w:rPr>
          <w:sz w:val="22"/>
          <w:szCs w:val="22"/>
        </w:rPr>
        <w:t>os</w:t>
      </w:r>
      <w:r w:rsidRPr="00BA36D5">
        <w:rPr>
          <w:sz w:val="22"/>
          <w:szCs w:val="22"/>
        </w:rPr>
        <w:t xml:space="preserve"> tipos de incidencia para dos tipos de actores: el sector público y e</w:t>
      </w:r>
      <w:r w:rsidR="00866155" w:rsidRPr="00BA36D5">
        <w:rPr>
          <w:sz w:val="22"/>
          <w:szCs w:val="22"/>
        </w:rPr>
        <w:t xml:space="preserve">l sector privado, </w:t>
      </w:r>
      <w:r w:rsidRPr="00BA36D5">
        <w:rPr>
          <w:sz w:val="22"/>
          <w:szCs w:val="22"/>
        </w:rPr>
        <w:t xml:space="preserve">que </w:t>
      </w:r>
      <w:r w:rsidR="00866155" w:rsidRPr="00BA36D5">
        <w:rPr>
          <w:sz w:val="22"/>
          <w:szCs w:val="22"/>
        </w:rPr>
        <w:t xml:space="preserve">requieren estrategias diferentes. </w:t>
      </w:r>
      <w:r w:rsidRPr="00BA36D5">
        <w:rPr>
          <w:sz w:val="22"/>
          <w:szCs w:val="22"/>
        </w:rPr>
        <w:t xml:space="preserve">Dentro de los actores públicos, existen gobiernos a diferentes escalas: nacional, </w:t>
      </w:r>
      <w:r w:rsidR="00866155" w:rsidRPr="00BA36D5">
        <w:rPr>
          <w:sz w:val="22"/>
          <w:szCs w:val="22"/>
        </w:rPr>
        <w:t>subnacional, regional</w:t>
      </w:r>
      <w:r w:rsidRPr="00BA36D5">
        <w:rPr>
          <w:sz w:val="22"/>
          <w:szCs w:val="22"/>
        </w:rPr>
        <w:t xml:space="preserve"> y local</w:t>
      </w:r>
      <w:r w:rsidR="00866155" w:rsidRPr="00BA36D5">
        <w:rPr>
          <w:sz w:val="22"/>
          <w:szCs w:val="22"/>
        </w:rPr>
        <w:t xml:space="preserve">. </w:t>
      </w:r>
      <w:r w:rsidR="00102294" w:rsidRPr="00BA36D5">
        <w:rPr>
          <w:sz w:val="22"/>
          <w:szCs w:val="22"/>
        </w:rPr>
        <w:t xml:space="preserve">La incidencia sectorial, por ejemplo, es </w:t>
      </w:r>
      <w:r w:rsidR="00866155" w:rsidRPr="00BA36D5">
        <w:rPr>
          <w:sz w:val="22"/>
          <w:szCs w:val="22"/>
        </w:rPr>
        <w:t xml:space="preserve">más </w:t>
      </w:r>
      <w:r w:rsidR="00102294" w:rsidRPr="00BA36D5">
        <w:rPr>
          <w:sz w:val="22"/>
          <w:szCs w:val="22"/>
        </w:rPr>
        <w:t xml:space="preserve">bien </w:t>
      </w:r>
      <w:r w:rsidR="00866155" w:rsidRPr="00BA36D5">
        <w:rPr>
          <w:sz w:val="22"/>
          <w:szCs w:val="22"/>
        </w:rPr>
        <w:t xml:space="preserve">nacional y </w:t>
      </w:r>
      <w:r w:rsidR="00102294" w:rsidRPr="00BA36D5">
        <w:rPr>
          <w:sz w:val="22"/>
          <w:szCs w:val="22"/>
        </w:rPr>
        <w:t>puede implicar un</w:t>
      </w:r>
      <w:r w:rsidR="00866155" w:rsidRPr="00BA36D5">
        <w:rPr>
          <w:sz w:val="22"/>
          <w:szCs w:val="22"/>
        </w:rPr>
        <w:t xml:space="preserve"> trabajo de incidencia pública en instituciones nacionales de investigación y universidades</w:t>
      </w:r>
      <w:r w:rsidR="00102294" w:rsidRPr="00BA36D5">
        <w:rPr>
          <w:sz w:val="22"/>
          <w:szCs w:val="22"/>
        </w:rPr>
        <w:t>. El sector privado puede implicar el s</w:t>
      </w:r>
      <w:r w:rsidR="00866155" w:rsidRPr="00BA36D5">
        <w:rPr>
          <w:sz w:val="22"/>
          <w:szCs w:val="22"/>
        </w:rPr>
        <w:t xml:space="preserve">ector privado empresarial, </w:t>
      </w:r>
      <w:r w:rsidR="00102294" w:rsidRPr="00BA36D5">
        <w:rPr>
          <w:sz w:val="22"/>
          <w:szCs w:val="22"/>
        </w:rPr>
        <w:t>pero también</w:t>
      </w:r>
      <w:r w:rsidR="00866155" w:rsidRPr="00BA36D5">
        <w:rPr>
          <w:sz w:val="22"/>
          <w:szCs w:val="22"/>
        </w:rPr>
        <w:t xml:space="preserve"> familias de productores y organizaciones sociales. Otro sector es la sociedad civil en su conjunto.</w:t>
      </w:r>
    </w:p>
    <w:p w14:paraId="47034D0E" w14:textId="77777777" w:rsidR="00866155" w:rsidRPr="00BA36D5" w:rsidRDefault="00866155" w:rsidP="00866155">
      <w:pPr>
        <w:rPr>
          <w:sz w:val="22"/>
          <w:szCs w:val="22"/>
        </w:rPr>
      </w:pPr>
    </w:p>
    <w:p w14:paraId="64AFEEC5" w14:textId="33FF876A" w:rsidR="00866155" w:rsidRPr="00BA36D5" w:rsidRDefault="00102294" w:rsidP="00102294">
      <w:pPr>
        <w:jc w:val="both"/>
        <w:rPr>
          <w:sz w:val="22"/>
          <w:szCs w:val="22"/>
        </w:rPr>
      </w:pPr>
      <w:r w:rsidRPr="00BA36D5">
        <w:rPr>
          <w:sz w:val="22"/>
          <w:szCs w:val="22"/>
        </w:rPr>
        <w:t>¿Con qué hacer incidencia?</w:t>
      </w:r>
      <w:r w:rsidR="00866155" w:rsidRPr="00BA36D5">
        <w:rPr>
          <w:sz w:val="22"/>
          <w:szCs w:val="22"/>
        </w:rPr>
        <w:t xml:space="preserve"> </w:t>
      </w:r>
      <w:r w:rsidRPr="00BA36D5">
        <w:rPr>
          <w:sz w:val="22"/>
          <w:szCs w:val="22"/>
        </w:rPr>
        <w:t>Es necesario que la i</w:t>
      </w:r>
      <w:r w:rsidR="00866155" w:rsidRPr="00BA36D5">
        <w:rPr>
          <w:sz w:val="22"/>
          <w:szCs w:val="22"/>
        </w:rPr>
        <w:t xml:space="preserve">ncidencia se </w:t>
      </w:r>
      <w:r w:rsidRPr="00BA36D5">
        <w:rPr>
          <w:sz w:val="22"/>
          <w:szCs w:val="22"/>
        </w:rPr>
        <w:t>realice en base a</w:t>
      </w:r>
      <w:r w:rsidR="00866155" w:rsidRPr="00BA36D5">
        <w:rPr>
          <w:sz w:val="22"/>
          <w:szCs w:val="22"/>
        </w:rPr>
        <w:t xml:space="preserve"> evidencias documentadas, que han sido validadas a través de un proceso. Cuando se tiene que priorizar el público, </w:t>
      </w:r>
      <w:r w:rsidRPr="00BA36D5">
        <w:rPr>
          <w:sz w:val="22"/>
          <w:szCs w:val="22"/>
        </w:rPr>
        <w:t>se requiere de evidencia contextualizada</w:t>
      </w:r>
      <w:r w:rsidR="00866155" w:rsidRPr="00BA36D5">
        <w:rPr>
          <w:sz w:val="22"/>
          <w:szCs w:val="22"/>
        </w:rPr>
        <w:t xml:space="preserve">. </w:t>
      </w:r>
      <w:r w:rsidRPr="00BA36D5">
        <w:rPr>
          <w:sz w:val="22"/>
          <w:szCs w:val="22"/>
        </w:rPr>
        <w:t>Es decir, n</w:t>
      </w:r>
      <w:r w:rsidR="00866155" w:rsidRPr="00BA36D5">
        <w:rPr>
          <w:sz w:val="22"/>
          <w:szCs w:val="22"/>
        </w:rPr>
        <w:t xml:space="preserve">o existe la </w:t>
      </w:r>
      <w:r w:rsidRPr="00BA36D5">
        <w:rPr>
          <w:sz w:val="22"/>
          <w:szCs w:val="22"/>
        </w:rPr>
        <w:t>“</w:t>
      </w:r>
      <w:r w:rsidR="00866155" w:rsidRPr="00BA36D5">
        <w:rPr>
          <w:sz w:val="22"/>
          <w:szCs w:val="22"/>
        </w:rPr>
        <w:t>evidencia mágica</w:t>
      </w:r>
      <w:r w:rsidRPr="00BA36D5">
        <w:rPr>
          <w:sz w:val="22"/>
          <w:szCs w:val="22"/>
        </w:rPr>
        <w:t>”</w:t>
      </w:r>
      <w:r w:rsidR="00866155" w:rsidRPr="00BA36D5">
        <w:rPr>
          <w:sz w:val="22"/>
          <w:szCs w:val="22"/>
        </w:rPr>
        <w:t xml:space="preserve">, </w:t>
      </w:r>
      <w:r w:rsidRPr="00BA36D5">
        <w:rPr>
          <w:sz w:val="22"/>
          <w:szCs w:val="22"/>
        </w:rPr>
        <w:t>aquel</w:t>
      </w:r>
      <w:r w:rsidR="00866155" w:rsidRPr="00BA36D5">
        <w:rPr>
          <w:sz w:val="22"/>
          <w:szCs w:val="22"/>
        </w:rPr>
        <w:t xml:space="preserve">la que va a convencer a </w:t>
      </w:r>
      <w:r w:rsidRPr="00BA36D5">
        <w:rPr>
          <w:sz w:val="22"/>
          <w:szCs w:val="22"/>
        </w:rPr>
        <w:t>“</w:t>
      </w:r>
      <w:r w:rsidR="00866155" w:rsidRPr="00BA36D5">
        <w:rPr>
          <w:sz w:val="22"/>
          <w:szCs w:val="22"/>
        </w:rPr>
        <w:t>todo el mundo</w:t>
      </w:r>
      <w:r w:rsidRPr="00BA36D5">
        <w:rPr>
          <w:sz w:val="22"/>
          <w:szCs w:val="22"/>
        </w:rPr>
        <w:t>”</w:t>
      </w:r>
      <w:r w:rsidR="00866155" w:rsidRPr="00BA36D5">
        <w:rPr>
          <w:sz w:val="22"/>
          <w:szCs w:val="22"/>
        </w:rPr>
        <w:t xml:space="preserve">. </w:t>
      </w:r>
    </w:p>
    <w:p w14:paraId="4C67EFDB" w14:textId="77777777" w:rsidR="00866155" w:rsidRPr="00BA36D5" w:rsidRDefault="00866155" w:rsidP="00866155">
      <w:pPr>
        <w:rPr>
          <w:sz w:val="22"/>
          <w:szCs w:val="22"/>
        </w:rPr>
      </w:pPr>
    </w:p>
    <w:p w14:paraId="4A697ACD" w14:textId="01EB6DA9" w:rsidR="00866155" w:rsidRPr="00BA36D5" w:rsidRDefault="00102294" w:rsidP="00102294">
      <w:pPr>
        <w:jc w:val="both"/>
        <w:rPr>
          <w:sz w:val="22"/>
          <w:szCs w:val="22"/>
        </w:rPr>
      </w:pPr>
      <w:r w:rsidRPr="00BA36D5">
        <w:rPr>
          <w:sz w:val="22"/>
          <w:szCs w:val="22"/>
        </w:rPr>
        <w:t>¿</w:t>
      </w:r>
      <w:r w:rsidR="00866155" w:rsidRPr="00BA36D5">
        <w:rPr>
          <w:sz w:val="22"/>
          <w:szCs w:val="22"/>
        </w:rPr>
        <w:t>Cómo hacer</w:t>
      </w:r>
      <w:r w:rsidRPr="00BA36D5">
        <w:rPr>
          <w:sz w:val="22"/>
          <w:szCs w:val="22"/>
        </w:rPr>
        <w:t xml:space="preserve"> incidencia?</w:t>
      </w:r>
      <w:r w:rsidR="00866155" w:rsidRPr="00BA36D5">
        <w:rPr>
          <w:sz w:val="22"/>
          <w:szCs w:val="22"/>
        </w:rPr>
        <w:t xml:space="preserve">. Dependiendo de qué se ha priorizado y </w:t>
      </w:r>
      <w:r w:rsidRPr="00BA36D5">
        <w:rPr>
          <w:sz w:val="22"/>
          <w:szCs w:val="22"/>
        </w:rPr>
        <w:t xml:space="preserve">de la </w:t>
      </w:r>
      <w:r w:rsidR="00866155" w:rsidRPr="00BA36D5">
        <w:rPr>
          <w:sz w:val="22"/>
          <w:szCs w:val="22"/>
        </w:rPr>
        <w:t xml:space="preserve">audiencia, </w:t>
      </w:r>
      <w:r w:rsidRPr="00BA36D5">
        <w:rPr>
          <w:sz w:val="22"/>
          <w:szCs w:val="22"/>
        </w:rPr>
        <w:t xml:space="preserve">existen </w:t>
      </w:r>
      <w:r w:rsidR="00866155" w:rsidRPr="00BA36D5">
        <w:rPr>
          <w:sz w:val="22"/>
          <w:szCs w:val="22"/>
        </w:rPr>
        <w:t>diferentes herramientas. La más conocida es la movilización social, una manera de poner</w:t>
      </w:r>
      <w:r w:rsidRPr="00BA36D5">
        <w:rPr>
          <w:sz w:val="22"/>
          <w:szCs w:val="22"/>
        </w:rPr>
        <w:t xml:space="preserve"> los temas en la agenda pública e institucionalizarlos. Los medios de comunicación masivos son otra. También son útiles las consultas públicas o los </w:t>
      </w:r>
      <w:r w:rsidR="00866155" w:rsidRPr="00BA36D5">
        <w:rPr>
          <w:sz w:val="22"/>
          <w:szCs w:val="22"/>
        </w:rPr>
        <w:t xml:space="preserve">foros académicos, si queremos poner </w:t>
      </w:r>
      <w:r w:rsidRPr="00BA36D5">
        <w:rPr>
          <w:sz w:val="22"/>
          <w:szCs w:val="22"/>
        </w:rPr>
        <w:t>un tema en la agenda de investigación. También es útil el</w:t>
      </w:r>
      <w:r w:rsidR="00866155" w:rsidRPr="00BA36D5">
        <w:rPr>
          <w:sz w:val="22"/>
          <w:szCs w:val="22"/>
        </w:rPr>
        <w:t xml:space="preserve"> trabajo de cabildeo, </w:t>
      </w:r>
      <w:r w:rsidRPr="00BA36D5">
        <w:rPr>
          <w:sz w:val="22"/>
          <w:szCs w:val="22"/>
        </w:rPr>
        <w:t xml:space="preserve">las </w:t>
      </w:r>
      <w:r w:rsidR="00866155" w:rsidRPr="00BA36D5">
        <w:rPr>
          <w:sz w:val="22"/>
          <w:szCs w:val="22"/>
        </w:rPr>
        <w:t xml:space="preserve">redes sociales, </w:t>
      </w:r>
      <w:r w:rsidRPr="00BA36D5">
        <w:rPr>
          <w:sz w:val="22"/>
          <w:szCs w:val="22"/>
        </w:rPr>
        <w:t xml:space="preserve">es decir, distintos espacios, </w:t>
      </w:r>
      <w:r w:rsidR="00866155" w:rsidRPr="00BA36D5">
        <w:rPr>
          <w:sz w:val="22"/>
          <w:szCs w:val="22"/>
        </w:rPr>
        <w:t xml:space="preserve">dependiendo de lo </w:t>
      </w:r>
      <w:r w:rsidRPr="00BA36D5">
        <w:rPr>
          <w:sz w:val="22"/>
          <w:szCs w:val="22"/>
        </w:rPr>
        <w:t xml:space="preserve">que queremos generar. </w:t>
      </w:r>
    </w:p>
    <w:p w14:paraId="4B98E6EF" w14:textId="77777777" w:rsidR="00866155" w:rsidRPr="00BA36D5" w:rsidRDefault="00866155" w:rsidP="00866155">
      <w:pPr>
        <w:rPr>
          <w:sz w:val="22"/>
          <w:szCs w:val="22"/>
        </w:rPr>
      </w:pPr>
    </w:p>
    <w:p w14:paraId="43E03E35" w14:textId="65182EC0" w:rsidR="00866155" w:rsidRPr="00BA36D5" w:rsidRDefault="00753DB2" w:rsidP="00753DB2">
      <w:pPr>
        <w:jc w:val="both"/>
        <w:rPr>
          <w:sz w:val="22"/>
          <w:szCs w:val="22"/>
        </w:rPr>
      </w:pPr>
      <w:r w:rsidRPr="00BA36D5">
        <w:rPr>
          <w:sz w:val="22"/>
          <w:szCs w:val="22"/>
        </w:rPr>
        <w:t>Lo que sí es imprescindible es g</w:t>
      </w:r>
      <w:r w:rsidR="00866155" w:rsidRPr="00BA36D5">
        <w:rPr>
          <w:sz w:val="22"/>
          <w:szCs w:val="22"/>
        </w:rPr>
        <w:t>ene</w:t>
      </w:r>
      <w:r w:rsidRPr="00BA36D5">
        <w:rPr>
          <w:sz w:val="22"/>
          <w:szCs w:val="22"/>
        </w:rPr>
        <w:t>rar confianza con los actores. N</w:t>
      </w:r>
      <w:r w:rsidR="00866155" w:rsidRPr="00BA36D5">
        <w:rPr>
          <w:sz w:val="22"/>
          <w:szCs w:val="22"/>
        </w:rPr>
        <w:t xml:space="preserve">o se puede incidir si no </w:t>
      </w:r>
      <w:r w:rsidRPr="00BA36D5">
        <w:rPr>
          <w:sz w:val="22"/>
          <w:szCs w:val="22"/>
        </w:rPr>
        <w:t>se ha generado esta confianza. Para ello se requiere t</w:t>
      </w:r>
      <w:r w:rsidR="00866155" w:rsidRPr="00BA36D5">
        <w:rPr>
          <w:sz w:val="22"/>
          <w:szCs w:val="22"/>
        </w:rPr>
        <w:t xml:space="preserve">rabajar de manera colectiva y empoderar </w:t>
      </w:r>
      <w:r w:rsidRPr="00BA36D5">
        <w:rPr>
          <w:sz w:val="22"/>
          <w:szCs w:val="22"/>
        </w:rPr>
        <w:t>y fortalecer las cap</w:t>
      </w:r>
      <w:r w:rsidR="00866155" w:rsidRPr="00BA36D5">
        <w:rPr>
          <w:sz w:val="22"/>
          <w:szCs w:val="22"/>
        </w:rPr>
        <w:t>a</w:t>
      </w:r>
      <w:r w:rsidRPr="00BA36D5">
        <w:rPr>
          <w:sz w:val="22"/>
          <w:szCs w:val="22"/>
        </w:rPr>
        <w:t>cidades de</w:t>
      </w:r>
      <w:r w:rsidR="00866155" w:rsidRPr="00BA36D5">
        <w:rPr>
          <w:sz w:val="22"/>
          <w:szCs w:val="22"/>
        </w:rPr>
        <w:t xml:space="preserve"> aquellos sujetos que van a hacer </w:t>
      </w:r>
      <w:r w:rsidRPr="00BA36D5">
        <w:rPr>
          <w:sz w:val="22"/>
          <w:szCs w:val="22"/>
        </w:rPr>
        <w:t xml:space="preserve">la </w:t>
      </w:r>
      <w:r w:rsidR="00866155" w:rsidRPr="00BA36D5">
        <w:rPr>
          <w:sz w:val="22"/>
          <w:szCs w:val="22"/>
        </w:rPr>
        <w:t>incidencia</w:t>
      </w:r>
      <w:r w:rsidRPr="00BA36D5">
        <w:rPr>
          <w:sz w:val="22"/>
          <w:szCs w:val="22"/>
        </w:rPr>
        <w:t>,</w:t>
      </w:r>
      <w:r w:rsidR="00866155" w:rsidRPr="00BA36D5">
        <w:rPr>
          <w:sz w:val="22"/>
          <w:szCs w:val="22"/>
        </w:rPr>
        <w:t xml:space="preserve"> desde el principio. Desarrollo de capacidades, empod</w:t>
      </w:r>
      <w:r w:rsidRPr="00BA36D5">
        <w:rPr>
          <w:sz w:val="22"/>
          <w:szCs w:val="22"/>
        </w:rPr>
        <w:t>eramiento. Los primeros actores llamados a incidir son los</w:t>
      </w:r>
      <w:r w:rsidR="00866155" w:rsidRPr="00BA36D5">
        <w:rPr>
          <w:sz w:val="22"/>
          <w:szCs w:val="22"/>
        </w:rPr>
        <w:t xml:space="preserve"> actores locales y</w:t>
      </w:r>
      <w:r w:rsidRPr="00BA36D5">
        <w:rPr>
          <w:sz w:val="22"/>
          <w:szCs w:val="22"/>
        </w:rPr>
        <w:t>,</w:t>
      </w:r>
      <w:r w:rsidR="00866155" w:rsidRPr="00BA36D5">
        <w:rPr>
          <w:sz w:val="22"/>
          <w:szCs w:val="22"/>
        </w:rPr>
        <w:t xml:space="preserve"> desde ellos</w:t>
      </w:r>
      <w:r w:rsidRPr="00BA36D5">
        <w:rPr>
          <w:sz w:val="22"/>
          <w:szCs w:val="22"/>
        </w:rPr>
        <w:t>, se puede incidir</w:t>
      </w:r>
      <w:r w:rsidR="00866155" w:rsidRPr="00BA36D5">
        <w:rPr>
          <w:sz w:val="22"/>
          <w:szCs w:val="22"/>
        </w:rPr>
        <w:t xml:space="preserve"> hacia gobierno</w:t>
      </w:r>
      <w:r w:rsidR="00BB7354" w:rsidRPr="00BA36D5">
        <w:rPr>
          <w:sz w:val="22"/>
          <w:szCs w:val="22"/>
        </w:rPr>
        <w:t>.</w:t>
      </w:r>
    </w:p>
    <w:p w14:paraId="377FF6B4" w14:textId="77777777" w:rsidR="00BB7354" w:rsidRPr="00BA36D5" w:rsidRDefault="00BB7354" w:rsidP="00753DB2">
      <w:pPr>
        <w:jc w:val="both"/>
        <w:rPr>
          <w:sz w:val="22"/>
          <w:szCs w:val="22"/>
        </w:rPr>
      </w:pPr>
    </w:p>
    <w:p w14:paraId="43281967" w14:textId="0F733E93" w:rsidR="00BB7354" w:rsidRPr="00BA36D5" w:rsidRDefault="00BB7354" w:rsidP="00753DB2">
      <w:pPr>
        <w:jc w:val="both"/>
        <w:rPr>
          <w:sz w:val="22"/>
          <w:szCs w:val="22"/>
        </w:rPr>
      </w:pPr>
      <w:r w:rsidRPr="00BA36D5">
        <w:rPr>
          <w:sz w:val="22"/>
          <w:szCs w:val="22"/>
        </w:rPr>
        <w:t>Es fundamental que la evidencia que generamos sea sólida, que los proyectos tengan procesos serios de investigación, con protocolos validados y el acompañamiento de científicos reconocidos</w:t>
      </w:r>
      <w:r w:rsidR="009338ED" w:rsidRPr="00BA36D5">
        <w:rPr>
          <w:sz w:val="22"/>
          <w:szCs w:val="22"/>
        </w:rPr>
        <w:t>. El proceso de generación de esta evidencia debe estar contemplado desde el inicio de los proyectos.</w:t>
      </w:r>
    </w:p>
    <w:p w14:paraId="51C4A073" w14:textId="77777777" w:rsidR="006A1D8F" w:rsidRPr="00041C64" w:rsidRDefault="006A1D8F" w:rsidP="00866155">
      <w:pPr>
        <w:rPr>
          <w:sz w:val="20"/>
          <w:szCs w:val="20"/>
        </w:rPr>
      </w:pPr>
    </w:p>
    <w:p w14:paraId="45B8C7B2" w14:textId="7F4C487F" w:rsidR="00866155" w:rsidRPr="00041C64" w:rsidRDefault="006A1D8F" w:rsidP="000F7AA1">
      <w:pPr>
        <w:rPr>
          <w:color w:val="4F6228" w:themeColor="accent3" w:themeShade="80"/>
          <w:sz w:val="20"/>
          <w:szCs w:val="20"/>
        </w:rPr>
      </w:pPr>
      <w:r w:rsidRPr="00041C64">
        <w:rPr>
          <w:rFonts w:eastAsia="Times New Roman" w:cs="Times New Roman"/>
          <w:noProof/>
          <w:sz w:val="20"/>
          <w:szCs w:val="20"/>
          <w:lang w:val="en-US"/>
        </w:rPr>
        <w:drawing>
          <wp:inline distT="0" distB="0" distL="0" distR="0" wp14:anchorId="275B9BF1" wp14:editId="007A2B92">
            <wp:extent cx="198074" cy="186555"/>
            <wp:effectExtent l="0" t="0" r="5715" b="0"/>
            <wp:docPr id="27" name="Picture 27" descr="http://www.cdp7.net/cdp7/sites/default/files/imagen/Descar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p7.net/cdp7/sites/default/files/imagen/Descarg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4" cy="186555"/>
                    </a:xfrm>
                    <a:prstGeom prst="rect">
                      <a:avLst/>
                    </a:prstGeom>
                    <a:noFill/>
                    <a:ln>
                      <a:noFill/>
                    </a:ln>
                  </pic:spPr>
                </pic:pic>
              </a:graphicData>
            </a:graphic>
          </wp:inline>
        </w:drawing>
      </w:r>
      <w:r w:rsidRPr="00041C64">
        <w:rPr>
          <w:bCs/>
          <w:color w:val="000000" w:themeColor="text1"/>
          <w:sz w:val="20"/>
          <w:szCs w:val="20"/>
        </w:rPr>
        <w:t xml:space="preserve"> Escuchar audio de la presentación del grupo en:</w:t>
      </w:r>
    </w:p>
    <w:p w14:paraId="44466623" w14:textId="627DB1B2" w:rsidR="00F54BC3" w:rsidRPr="00041C64" w:rsidRDefault="002D7A40" w:rsidP="000F7AA1">
      <w:pPr>
        <w:rPr>
          <w:b/>
          <w:color w:val="4F6228" w:themeColor="accent3" w:themeShade="80"/>
          <w:sz w:val="20"/>
          <w:szCs w:val="20"/>
        </w:rPr>
      </w:pPr>
      <w:hyperlink r:id="rId20" w:history="1">
        <w:r w:rsidR="00041C64" w:rsidRPr="003E75FF">
          <w:rPr>
            <w:rStyle w:val="Hyperlink"/>
            <w:b/>
            <w:sz w:val="20"/>
            <w:szCs w:val="20"/>
          </w:rPr>
          <w:t>www.andescdp.org/?q=incidencia-pol%C3%ADticas</w:t>
        </w:r>
      </w:hyperlink>
      <w:r w:rsidR="00041C64">
        <w:rPr>
          <w:b/>
          <w:sz w:val="20"/>
          <w:szCs w:val="20"/>
        </w:rPr>
        <w:t xml:space="preserve"> </w:t>
      </w:r>
    </w:p>
    <w:p w14:paraId="00E2DB82" w14:textId="77777777" w:rsidR="00A716F2" w:rsidRPr="003C4144" w:rsidRDefault="00A716F2" w:rsidP="000F7AA1">
      <w:pPr>
        <w:rPr>
          <w:b/>
          <w:color w:val="4F6228" w:themeColor="accent3" w:themeShade="80"/>
          <w:sz w:val="28"/>
          <w:szCs w:val="28"/>
        </w:rPr>
      </w:pPr>
    </w:p>
    <w:p w14:paraId="5F89A9C2" w14:textId="77777777" w:rsidR="00020F18" w:rsidRPr="00BA36D5" w:rsidRDefault="00020F18" w:rsidP="00591FDE">
      <w:pPr>
        <w:pStyle w:val="ListParagraph"/>
        <w:numPr>
          <w:ilvl w:val="1"/>
          <w:numId w:val="28"/>
        </w:numPr>
        <w:rPr>
          <w:b/>
          <w:color w:val="4F6228" w:themeColor="accent3" w:themeShade="80"/>
        </w:rPr>
      </w:pPr>
      <w:r w:rsidRPr="00BA36D5">
        <w:rPr>
          <w:b/>
          <w:color w:val="4F6228" w:themeColor="accent3" w:themeShade="80"/>
        </w:rPr>
        <w:t>Innovación para el desarrollo</w:t>
      </w:r>
    </w:p>
    <w:p w14:paraId="23DE91C8" w14:textId="77777777" w:rsidR="00CD4289" w:rsidRPr="003C4144" w:rsidRDefault="00CD4289" w:rsidP="00A51E07"/>
    <w:p w14:paraId="7A9A029C" w14:textId="38E76DD6" w:rsidR="005440B4" w:rsidRPr="001E61FA" w:rsidRDefault="005440B4" w:rsidP="00B67B35">
      <w:pPr>
        <w:jc w:val="both"/>
        <w:rPr>
          <w:i/>
          <w:sz w:val="22"/>
          <w:szCs w:val="22"/>
        </w:rPr>
      </w:pPr>
      <w:r w:rsidRPr="001E61FA">
        <w:rPr>
          <w:i/>
          <w:sz w:val="22"/>
          <w:szCs w:val="22"/>
        </w:rPr>
        <w:t>¿Qué es la innovación?</w:t>
      </w:r>
    </w:p>
    <w:p w14:paraId="7BD86D56" w14:textId="77777777" w:rsidR="005440B4" w:rsidRPr="001E61FA" w:rsidRDefault="005440B4" w:rsidP="00B67B35">
      <w:pPr>
        <w:jc w:val="both"/>
        <w:rPr>
          <w:sz w:val="22"/>
          <w:szCs w:val="22"/>
        </w:rPr>
      </w:pPr>
    </w:p>
    <w:p w14:paraId="2E5E272D" w14:textId="234CA057" w:rsidR="00B67B35" w:rsidRPr="001E61FA" w:rsidRDefault="008418AF" w:rsidP="00B67B35">
      <w:pPr>
        <w:jc w:val="both"/>
        <w:rPr>
          <w:sz w:val="22"/>
          <w:szCs w:val="22"/>
        </w:rPr>
      </w:pPr>
      <w:r w:rsidRPr="001E61FA">
        <w:rPr>
          <w:sz w:val="22"/>
          <w:szCs w:val="22"/>
        </w:rPr>
        <w:t>La i</w:t>
      </w:r>
      <w:r w:rsidR="00A51E07" w:rsidRPr="001E61FA">
        <w:rPr>
          <w:sz w:val="22"/>
          <w:szCs w:val="22"/>
        </w:rPr>
        <w:t xml:space="preserve">nnovación </w:t>
      </w:r>
      <w:r w:rsidRPr="001E61FA">
        <w:rPr>
          <w:sz w:val="22"/>
          <w:szCs w:val="22"/>
        </w:rPr>
        <w:t>es</w:t>
      </w:r>
      <w:r w:rsidR="00A51E07" w:rsidRPr="001E61FA">
        <w:rPr>
          <w:sz w:val="22"/>
          <w:szCs w:val="22"/>
        </w:rPr>
        <w:t xml:space="preserve"> un proceso de construcción social que responde a nece</w:t>
      </w:r>
      <w:r w:rsidRPr="001E61FA">
        <w:rPr>
          <w:sz w:val="22"/>
          <w:szCs w:val="22"/>
        </w:rPr>
        <w:t>sidades de cambio y de adaptació</w:t>
      </w:r>
      <w:r w:rsidR="00C540DD" w:rsidRPr="001E61FA">
        <w:rPr>
          <w:sz w:val="22"/>
          <w:szCs w:val="22"/>
        </w:rPr>
        <w:t>n</w:t>
      </w:r>
      <w:r w:rsidR="00B67B35" w:rsidRPr="001E61FA">
        <w:rPr>
          <w:sz w:val="22"/>
          <w:szCs w:val="22"/>
        </w:rPr>
        <w:t>, para mejorar las condiciones de vida de las comunidades</w:t>
      </w:r>
      <w:r w:rsidR="00C540DD" w:rsidRPr="001E61FA">
        <w:rPr>
          <w:sz w:val="22"/>
          <w:szCs w:val="22"/>
        </w:rPr>
        <w:t xml:space="preserve">. </w:t>
      </w:r>
      <w:r w:rsidR="00B67B35" w:rsidRPr="001E61FA">
        <w:rPr>
          <w:sz w:val="22"/>
          <w:szCs w:val="22"/>
        </w:rPr>
        <w:t>Es necesario i</w:t>
      </w:r>
      <w:r w:rsidR="00A51E07" w:rsidRPr="001E61FA">
        <w:rPr>
          <w:sz w:val="22"/>
          <w:szCs w:val="22"/>
        </w:rPr>
        <w:t>nvestigar participativamente</w:t>
      </w:r>
      <w:r w:rsidR="00B67B35" w:rsidRPr="001E61FA">
        <w:rPr>
          <w:sz w:val="22"/>
          <w:szCs w:val="22"/>
        </w:rPr>
        <w:t>,</w:t>
      </w:r>
      <w:r w:rsidR="00A51E07" w:rsidRPr="001E61FA">
        <w:rPr>
          <w:sz w:val="22"/>
          <w:szCs w:val="22"/>
        </w:rPr>
        <w:t xml:space="preserve"> partiendo del conocimiento local, </w:t>
      </w:r>
      <w:r w:rsidR="00B67B35" w:rsidRPr="001E61FA">
        <w:rPr>
          <w:sz w:val="22"/>
          <w:szCs w:val="22"/>
        </w:rPr>
        <w:t xml:space="preserve">de manera que se pueda generar </w:t>
      </w:r>
      <w:r w:rsidR="00A51E07" w:rsidRPr="001E61FA">
        <w:rPr>
          <w:sz w:val="22"/>
          <w:szCs w:val="22"/>
        </w:rPr>
        <w:t xml:space="preserve">conocimientos que motiven </w:t>
      </w:r>
      <w:r w:rsidR="00B67B35" w:rsidRPr="001E61FA">
        <w:rPr>
          <w:sz w:val="22"/>
          <w:szCs w:val="22"/>
        </w:rPr>
        <w:t>a los actores a</w:t>
      </w:r>
      <w:r w:rsidR="00A51E07" w:rsidRPr="001E61FA">
        <w:rPr>
          <w:sz w:val="22"/>
          <w:szCs w:val="22"/>
        </w:rPr>
        <w:t xml:space="preserve"> adaptarse a cambios.</w:t>
      </w:r>
      <w:r w:rsidR="00B67B35" w:rsidRPr="001E61FA">
        <w:rPr>
          <w:sz w:val="22"/>
          <w:szCs w:val="22"/>
        </w:rPr>
        <w:t xml:space="preserve"> También se requiere impulsar p</w:t>
      </w:r>
      <w:r w:rsidR="00A51E07" w:rsidRPr="001E61FA">
        <w:rPr>
          <w:sz w:val="22"/>
          <w:szCs w:val="22"/>
        </w:rPr>
        <w:t>rocesos endógenos que potencien</w:t>
      </w:r>
      <w:r w:rsidR="00B67B35" w:rsidRPr="001E61FA">
        <w:rPr>
          <w:sz w:val="22"/>
          <w:szCs w:val="22"/>
        </w:rPr>
        <w:t xml:space="preserve"> cambios basados en creatividad</w:t>
      </w:r>
      <w:r w:rsidR="005440B4" w:rsidRPr="001E61FA">
        <w:rPr>
          <w:sz w:val="22"/>
          <w:szCs w:val="22"/>
        </w:rPr>
        <w:t>, curiosidad y el conocimiento</w:t>
      </w:r>
      <w:r w:rsidR="00B67B35" w:rsidRPr="001E61FA">
        <w:rPr>
          <w:sz w:val="22"/>
          <w:szCs w:val="22"/>
        </w:rPr>
        <w:t>.</w:t>
      </w:r>
      <w:r w:rsidR="005440B4" w:rsidRPr="001E61FA">
        <w:rPr>
          <w:sz w:val="22"/>
          <w:szCs w:val="22"/>
        </w:rPr>
        <w:t xml:space="preserve"> </w:t>
      </w:r>
      <w:r w:rsidR="00B67B35" w:rsidRPr="001E61FA">
        <w:rPr>
          <w:sz w:val="22"/>
          <w:szCs w:val="22"/>
        </w:rPr>
        <w:t xml:space="preserve">La innovación implica nuevas formas de conocimiento, que sea novedoso, </w:t>
      </w:r>
      <w:r w:rsidR="006060B5" w:rsidRPr="001E61FA">
        <w:rPr>
          <w:sz w:val="22"/>
          <w:szCs w:val="22"/>
        </w:rPr>
        <w:t xml:space="preserve">transformador, de uso práctico. Los procesos de innovación requieren </w:t>
      </w:r>
      <w:r w:rsidR="00B67B35" w:rsidRPr="001E61FA">
        <w:rPr>
          <w:sz w:val="22"/>
          <w:szCs w:val="22"/>
        </w:rPr>
        <w:t>de metodologías especí</w:t>
      </w:r>
      <w:r w:rsidR="006060B5" w:rsidRPr="001E61FA">
        <w:rPr>
          <w:sz w:val="22"/>
          <w:szCs w:val="22"/>
        </w:rPr>
        <w:t>ficas y de un ambiente y condiciones favorables (</w:t>
      </w:r>
      <w:r w:rsidR="005440B4" w:rsidRPr="001E61FA">
        <w:rPr>
          <w:sz w:val="22"/>
          <w:szCs w:val="22"/>
        </w:rPr>
        <w:t xml:space="preserve">institucionales, </w:t>
      </w:r>
      <w:r w:rsidR="006060B5" w:rsidRPr="001E61FA">
        <w:rPr>
          <w:sz w:val="22"/>
          <w:szCs w:val="22"/>
        </w:rPr>
        <w:t>tecnología, entornos participativos, etc.).</w:t>
      </w:r>
    </w:p>
    <w:p w14:paraId="3A67C65E" w14:textId="77777777" w:rsidR="006060B5" w:rsidRPr="001E61FA" w:rsidRDefault="006060B5" w:rsidP="00B67B35">
      <w:pPr>
        <w:jc w:val="both"/>
        <w:rPr>
          <w:sz w:val="22"/>
          <w:szCs w:val="22"/>
        </w:rPr>
      </w:pPr>
    </w:p>
    <w:p w14:paraId="3A31D599" w14:textId="096ED12B" w:rsidR="006060B5" w:rsidRPr="001E61FA" w:rsidRDefault="005440B4" w:rsidP="00B67B35">
      <w:pPr>
        <w:jc w:val="both"/>
        <w:rPr>
          <w:sz w:val="22"/>
          <w:szCs w:val="22"/>
        </w:rPr>
      </w:pPr>
      <w:r w:rsidRPr="001E61FA">
        <w:rPr>
          <w:sz w:val="22"/>
          <w:szCs w:val="22"/>
        </w:rPr>
        <w:t xml:space="preserve">La innovación ocurre en diferentes espacios y ámbitos. </w:t>
      </w:r>
      <w:r w:rsidR="006060B5" w:rsidRPr="001E61FA">
        <w:rPr>
          <w:sz w:val="22"/>
          <w:szCs w:val="22"/>
        </w:rPr>
        <w:t>Los procesos de innovación pueden ser endógenos o exógenos. También es posible una combinación que alimente proceso de transformación</w:t>
      </w:r>
      <w:r w:rsidRPr="001E61FA">
        <w:rPr>
          <w:sz w:val="22"/>
          <w:szCs w:val="22"/>
        </w:rPr>
        <w:t>. La interacción de diversos actores también puede favorecer el proceso innovador.</w:t>
      </w:r>
    </w:p>
    <w:p w14:paraId="72B2F3F6" w14:textId="77777777" w:rsidR="00A51E07" w:rsidRPr="001E61FA" w:rsidRDefault="00A51E07" w:rsidP="00A51E07">
      <w:pPr>
        <w:rPr>
          <w:sz w:val="22"/>
          <w:szCs w:val="22"/>
        </w:rPr>
      </w:pPr>
    </w:p>
    <w:p w14:paraId="216D6C4E" w14:textId="45B02908" w:rsidR="005440B4" w:rsidRPr="001E61FA" w:rsidRDefault="005440B4" w:rsidP="00A51E07">
      <w:pPr>
        <w:rPr>
          <w:i/>
          <w:sz w:val="22"/>
          <w:szCs w:val="22"/>
        </w:rPr>
      </w:pPr>
      <w:r w:rsidRPr="001E61FA">
        <w:rPr>
          <w:i/>
          <w:sz w:val="22"/>
          <w:szCs w:val="22"/>
        </w:rPr>
        <w:t>¿Qué no es la innovación?</w:t>
      </w:r>
    </w:p>
    <w:p w14:paraId="1A0BBB28" w14:textId="77777777" w:rsidR="00A716F2" w:rsidRDefault="00A716F2" w:rsidP="005440B4">
      <w:pPr>
        <w:jc w:val="both"/>
        <w:rPr>
          <w:sz w:val="22"/>
          <w:szCs w:val="22"/>
        </w:rPr>
      </w:pPr>
    </w:p>
    <w:p w14:paraId="56461762" w14:textId="1677A692" w:rsidR="00A51E07" w:rsidRPr="001E61FA" w:rsidRDefault="005440B4" w:rsidP="005440B4">
      <w:pPr>
        <w:jc w:val="both"/>
        <w:rPr>
          <w:sz w:val="22"/>
          <w:szCs w:val="22"/>
        </w:rPr>
      </w:pPr>
      <w:r w:rsidRPr="001E61FA">
        <w:rPr>
          <w:sz w:val="22"/>
          <w:szCs w:val="22"/>
        </w:rPr>
        <w:t>La innovación no es extensión ni transferencia. El</w:t>
      </w:r>
      <w:r w:rsidR="00A51E07" w:rsidRPr="001E61FA">
        <w:rPr>
          <w:sz w:val="22"/>
          <w:szCs w:val="22"/>
        </w:rPr>
        <w:t xml:space="preserve"> desarrollo de tecnología y conocimiento no </w:t>
      </w:r>
      <w:r w:rsidRPr="001E61FA">
        <w:rPr>
          <w:sz w:val="22"/>
          <w:szCs w:val="22"/>
        </w:rPr>
        <w:t xml:space="preserve">son </w:t>
      </w:r>
      <w:r w:rsidR="00A51E07" w:rsidRPr="001E61FA">
        <w:rPr>
          <w:i/>
          <w:sz w:val="22"/>
          <w:szCs w:val="22"/>
        </w:rPr>
        <w:t xml:space="preserve">per se </w:t>
      </w:r>
      <w:r w:rsidR="00A51E07" w:rsidRPr="001E61FA">
        <w:rPr>
          <w:sz w:val="22"/>
          <w:szCs w:val="22"/>
        </w:rPr>
        <w:t xml:space="preserve">innovación. </w:t>
      </w:r>
    </w:p>
    <w:p w14:paraId="48472727" w14:textId="77777777" w:rsidR="00A51E07" w:rsidRPr="001E61FA" w:rsidRDefault="00A51E07" w:rsidP="00A51E07">
      <w:pPr>
        <w:rPr>
          <w:sz w:val="22"/>
          <w:szCs w:val="22"/>
        </w:rPr>
      </w:pPr>
    </w:p>
    <w:p w14:paraId="6CB5E000" w14:textId="6DA042AE" w:rsidR="00A51E07" w:rsidRPr="001E61FA" w:rsidRDefault="005440B4" w:rsidP="00A51E07">
      <w:pPr>
        <w:rPr>
          <w:i/>
          <w:sz w:val="22"/>
          <w:szCs w:val="22"/>
        </w:rPr>
      </w:pPr>
      <w:r w:rsidRPr="001E61FA">
        <w:rPr>
          <w:i/>
          <w:sz w:val="22"/>
          <w:szCs w:val="22"/>
        </w:rPr>
        <w:t>¿</w:t>
      </w:r>
      <w:r w:rsidR="00A51E07" w:rsidRPr="001E61FA">
        <w:rPr>
          <w:i/>
          <w:sz w:val="22"/>
          <w:szCs w:val="22"/>
        </w:rPr>
        <w:t>Cómo potenciar la innovación local</w:t>
      </w:r>
      <w:r w:rsidRPr="001E61FA">
        <w:rPr>
          <w:i/>
          <w:sz w:val="22"/>
          <w:szCs w:val="22"/>
        </w:rPr>
        <w:t>?</w:t>
      </w:r>
    </w:p>
    <w:p w14:paraId="4F17B876" w14:textId="77777777" w:rsidR="00A716F2" w:rsidRDefault="00A716F2" w:rsidP="00A716F2">
      <w:pPr>
        <w:pStyle w:val="ListParagraph"/>
        <w:rPr>
          <w:sz w:val="22"/>
          <w:szCs w:val="22"/>
        </w:rPr>
      </w:pPr>
    </w:p>
    <w:p w14:paraId="7A0CE6C7" w14:textId="5C5AFB75" w:rsidR="005440B4" w:rsidRPr="001E61FA" w:rsidRDefault="00A51E07" w:rsidP="00591FDE">
      <w:pPr>
        <w:pStyle w:val="ListParagraph"/>
        <w:numPr>
          <w:ilvl w:val="0"/>
          <w:numId w:val="14"/>
        </w:numPr>
        <w:rPr>
          <w:sz w:val="22"/>
          <w:szCs w:val="22"/>
        </w:rPr>
      </w:pPr>
      <w:r w:rsidRPr="001E61FA">
        <w:rPr>
          <w:sz w:val="22"/>
          <w:szCs w:val="22"/>
        </w:rPr>
        <w:t xml:space="preserve">Es necesario conocer cómo funcionan los procesos </w:t>
      </w:r>
      <w:r w:rsidR="00940285" w:rsidRPr="001E61FA">
        <w:rPr>
          <w:sz w:val="22"/>
          <w:szCs w:val="22"/>
        </w:rPr>
        <w:t xml:space="preserve">locales (contexo) </w:t>
      </w:r>
      <w:r w:rsidRPr="001E61FA">
        <w:rPr>
          <w:sz w:val="22"/>
          <w:szCs w:val="22"/>
        </w:rPr>
        <w:t xml:space="preserve">y priorizar </w:t>
      </w:r>
      <w:r w:rsidR="005440B4" w:rsidRPr="001E61FA">
        <w:rPr>
          <w:sz w:val="22"/>
          <w:szCs w:val="22"/>
        </w:rPr>
        <w:t xml:space="preserve">las </w:t>
      </w:r>
      <w:r w:rsidRPr="001E61FA">
        <w:rPr>
          <w:sz w:val="22"/>
          <w:szCs w:val="22"/>
        </w:rPr>
        <w:t>necesidades</w:t>
      </w:r>
      <w:r w:rsidR="00940285" w:rsidRPr="001E61FA">
        <w:rPr>
          <w:sz w:val="22"/>
          <w:szCs w:val="22"/>
        </w:rPr>
        <w:t xml:space="preserve"> y las potencialidades</w:t>
      </w:r>
      <w:r w:rsidRPr="001E61FA">
        <w:rPr>
          <w:sz w:val="22"/>
          <w:szCs w:val="22"/>
        </w:rPr>
        <w:t xml:space="preserve"> locales</w:t>
      </w:r>
      <w:r w:rsidR="005440B4" w:rsidRPr="001E61FA">
        <w:rPr>
          <w:sz w:val="22"/>
          <w:szCs w:val="22"/>
        </w:rPr>
        <w:t>.</w:t>
      </w:r>
    </w:p>
    <w:p w14:paraId="6A2C9836" w14:textId="20C62C41" w:rsidR="005440B4" w:rsidRPr="001E61FA" w:rsidRDefault="005440B4" w:rsidP="00591FDE">
      <w:pPr>
        <w:pStyle w:val="ListParagraph"/>
        <w:numPr>
          <w:ilvl w:val="0"/>
          <w:numId w:val="14"/>
        </w:numPr>
        <w:rPr>
          <w:sz w:val="22"/>
          <w:szCs w:val="22"/>
        </w:rPr>
      </w:pPr>
      <w:r w:rsidRPr="001E61FA">
        <w:rPr>
          <w:sz w:val="22"/>
          <w:szCs w:val="22"/>
        </w:rPr>
        <w:t>Se requiere</w:t>
      </w:r>
      <w:r w:rsidR="00A51E07" w:rsidRPr="001E61FA">
        <w:rPr>
          <w:sz w:val="22"/>
          <w:szCs w:val="22"/>
        </w:rPr>
        <w:t xml:space="preserve"> provocar </w:t>
      </w:r>
      <w:r w:rsidRPr="001E61FA">
        <w:rPr>
          <w:sz w:val="22"/>
          <w:szCs w:val="22"/>
        </w:rPr>
        <w:t xml:space="preserve">un </w:t>
      </w:r>
      <w:r w:rsidR="00A51E07" w:rsidRPr="001E61FA">
        <w:rPr>
          <w:sz w:val="22"/>
          <w:szCs w:val="22"/>
        </w:rPr>
        <w:t xml:space="preserve">pensamiento crítico </w:t>
      </w:r>
      <w:r w:rsidR="00940285" w:rsidRPr="001E61FA">
        <w:rPr>
          <w:sz w:val="22"/>
          <w:szCs w:val="22"/>
        </w:rPr>
        <w:t xml:space="preserve">y práctico </w:t>
      </w:r>
      <w:r w:rsidR="00A51E07" w:rsidRPr="001E61FA">
        <w:rPr>
          <w:sz w:val="22"/>
          <w:szCs w:val="22"/>
        </w:rPr>
        <w:t xml:space="preserve">que promueva cambios, que cuestione </w:t>
      </w:r>
      <w:r w:rsidRPr="001E61FA">
        <w:rPr>
          <w:sz w:val="22"/>
          <w:szCs w:val="22"/>
        </w:rPr>
        <w:t>y</w:t>
      </w:r>
      <w:r w:rsidR="00A51E07" w:rsidRPr="001E61FA">
        <w:rPr>
          <w:sz w:val="22"/>
          <w:szCs w:val="22"/>
        </w:rPr>
        <w:t xml:space="preserve"> proponga cambios en las instituciones.</w:t>
      </w:r>
    </w:p>
    <w:p w14:paraId="10E0155D" w14:textId="77777777" w:rsidR="005440B4" w:rsidRPr="001E61FA" w:rsidRDefault="005440B4" w:rsidP="00591FDE">
      <w:pPr>
        <w:pStyle w:val="ListParagraph"/>
        <w:numPr>
          <w:ilvl w:val="0"/>
          <w:numId w:val="14"/>
        </w:numPr>
        <w:rPr>
          <w:sz w:val="22"/>
          <w:szCs w:val="22"/>
        </w:rPr>
      </w:pPr>
      <w:r w:rsidRPr="001E61FA">
        <w:rPr>
          <w:sz w:val="22"/>
          <w:szCs w:val="22"/>
        </w:rPr>
        <w:t>También es útil i</w:t>
      </w:r>
      <w:r w:rsidR="00A51E07" w:rsidRPr="001E61FA">
        <w:rPr>
          <w:sz w:val="22"/>
          <w:szCs w:val="22"/>
        </w:rPr>
        <w:t xml:space="preserve">dentificar </w:t>
      </w:r>
      <w:r w:rsidRPr="001E61FA">
        <w:rPr>
          <w:sz w:val="22"/>
          <w:szCs w:val="22"/>
        </w:rPr>
        <w:t>elementos que funjan como “</w:t>
      </w:r>
      <w:r w:rsidR="00A51E07" w:rsidRPr="001E61FA">
        <w:rPr>
          <w:sz w:val="22"/>
          <w:szCs w:val="22"/>
        </w:rPr>
        <w:t>gatillos</w:t>
      </w:r>
      <w:r w:rsidRPr="001E61FA">
        <w:rPr>
          <w:sz w:val="22"/>
          <w:szCs w:val="22"/>
        </w:rPr>
        <w:t>”</w:t>
      </w:r>
      <w:r w:rsidR="00A51E07" w:rsidRPr="001E61FA">
        <w:rPr>
          <w:sz w:val="22"/>
          <w:szCs w:val="22"/>
        </w:rPr>
        <w:t xml:space="preserve"> para la innovación. </w:t>
      </w:r>
      <w:r w:rsidRPr="001E61FA">
        <w:rPr>
          <w:sz w:val="22"/>
          <w:szCs w:val="22"/>
        </w:rPr>
        <w:t>Por ejemplo, en esta CdP la i</w:t>
      </w:r>
      <w:r w:rsidR="00A51E07" w:rsidRPr="001E61FA">
        <w:rPr>
          <w:sz w:val="22"/>
          <w:szCs w:val="22"/>
        </w:rPr>
        <w:t xml:space="preserve">dea </w:t>
      </w:r>
      <w:r w:rsidRPr="001E61FA">
        <w:rPr>
          <w:sz w:val="22"/>
          <w:szCs w:val="22"/>
        </w:rPr>
        <w:t>de SIG ha sido</w:t>
      </w:r>
      <w:r w:rsidR="00A51E07" w:rsidRPr="001E61FA">
        <w:rPr>
          <w:sz w:val="22"/>
          <w:szCs w:val="22"/>
        </w:rPr>
        <w:t xml:space="preserve"> </w:t>
      </w:r>
      <w:r w:rsidRPr="001E61FA">
        <w:rPr>
          <w:sz w:val="22"/>
          <w:szCs w:val="22"/>
        </w:rPr>
        <w:t>muy</w:t>
      </w:r>
      <w:r w:rsidR="00A51E07" w:rsidRPr="001E61FA">
        <w:rPr>
          <w:sz w:val="22"/>
          <w:szCs w:val="22"/>
        </w:rPr>
        <w:t xml:space="preserve"> llamativa</w:t>
      </w:r>
      <w:r w:rsidRPr="001E61FA">
        <w:rPr>
          <w:sz w:val="22"/>
          <w:szCs w:val="22"/>
        </w:rPr>
        <w:t xml:space="preserve"> y puede</w:t>
      </w:r>
      <w:r w:rsidR="00A51E07" w:rsidRPr="001E61FA">
        <w:rPr>
          <w:sz w:val="22"/>
          <w:szCs w:val="22"/>
        </w:rPr>
        <w:t xml:space="preserve"> desen</w:t>
      </w:r>
      <w:r w:rsidRPr="001E61FA">
        <w:rPr>
          <w:sz w:val="22"/>
          <w:szCs w:val="22"/>
        </w:rPr>
        <w:t>cadenar procesos de innovación.</w:t>
      </w:r>
    </w:p>
    <w:p w14:paraId="189302EE" w14:textId="77777777" w:rsidR="005440B4" w:rsidRPr="001E61FA" w:rsidRDefault="005440B4" w:rsidP="00591FDE">
      <w:pPr>
        <w:pStyle w:val="ListParagraph"/>
        <w:numPr>
          <w:ilvl w:val="0"/>
          <w:numId w:val="14"/>
        </w:numPr>
        <w:rPr>
          <w:sz w:val="22"/>
          <w:szCs w:val="22"/>
        </w:rPr>
      </w:pPr>
      <w:r w:rsidRPr="001E61FA">
        <w:rPr>
          <w:sz w:val="22"/>
          <w:szCs w:val="22"/>
        </w:rPr>
        <w:t>Es esencial contar una legislación</w:t>
      </w:r>
      <w:r w:rsidR="00A51E07" w:rsidRPr="001E61FA">
        <w:rPr>
          <w:sz w:val="22"/>
          <w:szCs w:val="22"/>
        </w:rPr>
        <w:t xml:space="preserve"> y </w:t>
      </w:r>
      <w:r w:rsidRPr="001E61FA">
        <w:rPr>
          <w:sz w:val="22"/>
          <w:szCs w:val="22"/>
        </w:rPr>
        <w:t>un entorno</w:t>
      </w:r>
      <w:r w:rsidR="00A51E07" w:rsidRPr="001E61FA">
        <w:rPr>
          <w:sz w:val="22"/>
          <w:szCs w:val="22"/>
        </w:rPr>
        <w:t xml:space="preserve"> que promueva</w:t>
      </w:r>
      <w:r w:rsidRPr="001E61FA">
        <w:rPr>
          <w:sz w:val="22"/>
          <w:szCs w:val="22"/>
        </w:rPr>
        <w:t>n la</w:t>
      </w:r>
      <w:r w:rsidR="00A51E07" w:rsidRPr="001E61FA">
        <w:rPr>
          <w:sz w:val="22"/>
          <w:szCs w:val="22"/>
        </w:rPr>
        <w:t xml:space="preserve"> investigación. </w:t>
      </w:r>
    </w:p>
    <w:p w14:paraId="2B02C3D3" w14:textId="77777777" w:rsidR="005440B4" w:rsidRPr="001E61FA" w:rsidRDefault="00A51E07" w:rsidP="00591FDE">
      <w:pPr>
        <w:pStyle w:val="ListParagraph"/>
        <w:numPr>
          <w:ilvl w:val="0"/>
          <w:numId w:val="14"/>
        </w:numPr>
        <w:rPr>
          <w:sz w:val="22"/>
          <w:szCs w:val="22"/>
        </w:rPr>
      </w:pPr>
      <w:r w:rsidRPr="001E61FA">
        <w:rPr>
          <w:sz w:val="22"/>
          <w:szCs w:val="22"/>
        </w:rPr>
        <w:t xml:space="preserve">Es </w:t>
      </w:r>
      <w:r w:rsidR="005440B4" w:rsidRPr="001E61FA">
        <w:rPr>
          <w:sz w:val="22"/>
          <w:szCs w:val="22"/>
        </w:rPr>
        <w:t>fundamental</w:t>
      </w:r>
      <w:r w:rsidRPr="001E61FA">
        <w:rPr>
          <w:sz w:val="22"/>
          <w:szCs w:val="22"/>
        </w:rPr>
        <w:t xml:space="preserve"> enriquecer </w:t>
      </w:r>
      <w:r w:rsidR="005440B4" w:rsidRPr="001E61FA">
        <w:rPr>
          <w:sz w:val="22"/>
          <w:szCs w:val="22"/>
        </w:rPr>
        <w:t xml:space="preserve">los </w:t>
      </w:r>
      <w:r w:rsidRPr="001E61FA">
        <w:rPr>
          <w:sz w:val="22"/>
          <w:szCs w:val="22"/>
        </w:rPr>
        <w:t xml:space="preserve">saberes locales y desarrollar capacidades para fortalecer </w:t>
      </w:r>
      <w:r w:rsidR="005440B4" w:rsidRPr="001E61FA">
        <w:rPr>
          <w:sz w:val="22"/>
          <w:szCs w:val="22"/>
        </w:rPr>
        <w:t xml:space="preserve">a </w:t>
      </w:r>
      <w:r w:rsidRPr="001E61FA">
        <w:rPr>
          <w:sz w:val="22"/>
          <w:szCs w:val="22"/>
        </w:rPr>
        <w:t xml:space="preserve">actores locales que </w:t>
      </w:r>
      <w:r w:rsidR="005440B4" w:rsidRPr="001E61FA">
        <w:rPr>
          <w:sz w:val="22"/>
          <w:szCs w:val="22"/>
        </w:rPr>
        <w:t>generen</w:t>
      </w:r>
      <w:r w:rsidRPr="001E61FA">
        <w:rPr>
          <w:sz w:val="22"/>
          <w:szCs w:val="22"/>
        </w:rPr>
        <w:t xml:space="preserve"> innovación.</w:t>
      </w:r>
      <w:r w:rsidR="005440B4" w:rsidRPr="001E61FA">
        <w:rPr>
          <w:sz w:val="22"/>
          <w:szCs w:val="22"/>
        </w:rPr>
        <w:t xml:space="preserve"> </w:t>
      </w:r>
    </w:p>
    <w:p w14:paraId="3FB0F25C" w14:textId="7E246A57" w:rsidR="00A51E07" w:rsidRPr="001E61FA" w:rsidRDefault="005440B4" w:rsidP="00591FDE">
      <w:pPr>
        <w:pStyle w:val="ListParagraph"/>
        <w:numPr>
          <w:ilvl w:val="0"/>
          <w:numId w:val="14"/>
        </w:numPr>
        <w:rPr>
          <w:sz w:val="22"/>
          <w:szCs w:val="22"/>
        </w:rPr>
      </w:pPr>
      <w:r w:rsidRPr="001E61FA">
        <w:rPr>
          <w:sz w:val="22"/>
          <w:szCs w:val="22"/>
        </w:rPr>
        <w:t xml:space="preserve">También es necesario identificar </w:t>
      </w:r>
      <w:r w:rsidR="00940285" w:rsidRPr="001E61FA">
        <w:rPr>
          <w:sz w:val="22"/>
          <w:szCs w:val="22"/>
        </w:rPr>
        <w:t xml:space="preserve">y articular </w:t>
      </w:r>
      <w:r w:rsidRPr="001E61FA">
        <w:rPr>
          <w:sz w:val="22"/>
          <w:szCs w:val="22"/>
        </w:rPr>
        <w:t>actores que generan cambios i</w:t>
      </w:r>
      <w:r w:rsidR="009972F4" w:rsidRPr="001E61FA">
        <w:rPr>
          <w:sz w:val="22"/>
          <w:szCs w:val="22"/>
        </w:rPr>
        <w:t>nnovadores, incluyendo facilitadores e instituciones “neutrales” que acompañen estos procesos.</w:t>
      </w:r>
    </w:p>
    <w:p w14:paraId="4C254417" w14:textId="2D02C1B1" w:rsidR="00940285" w:rsidRPr="001E61FA" w:rsidRDefault="00940285" w:rsidP="00591FDE">
      <w:pPr>
        <w:pStyle w:val="ListParagraph"/>
        <w:numPr>
          <w:ilvl w:val="0"/>
          <w:numId w:val="14"/>
        </w:numPr>
        <w:rPr>
          <w:sz w:val="22"/>
          <w:szCs w:val="22"/>
        </w:rPr>
      </w:pPr>
      <w:r w:rsidRPr="001E61FA">
        <w:rPr>
          <w:sz w:val="22"/>
          <w:szCs w:val="22"/>
        </w:rPr>
        <w:t>Existen diversas metodologías específicas para generar innovaciones institucionales, sociales, comerciales, etc.</w:t>
      </w:r>
    </w:p>
    <w:p w14:paraId="1F83515C" w14:textId="77777777" w:rsidR="00A51E07" w:rsidRPr="003C4144" w:rsidRDefault="00A51E07" w:rsidP="00A51E07"/>
    <w:p w14:paraId="0178805B" w14:textId="735AC44A" w:rsidR="00940285" w:rsidRPr="00A716F2" w:rsidRDefault="009972F4" w:rsidP="00A51E07">
      <w:pPr>
        <w:rPr>
          <w:color w:val="4F6228" w:themeColor="accent3" w:themeShade="80"/>
          <w:sz w:val="20"/>
          <w:szCs w:val="20"/>
        </w:rPr>
      </w:pPr>
      <w:r w:rsidRPr="00A716F2">
        <w:rPr>
          <w:rFonts w:eastAsia="Times New Roman" w:cs="Times New Roman"/>
          <w:noProof/>
          <w:sz w:val="20"/>
          <w:szCs w:val="20"/>
          <w:lang w:val="en-US"/>
        </w:rPr>
        <w:drawing>
          <wp:inline distT="0" distB="0" distL="0" distR="0" wp14:anchorId="46E4B35B" wp14:editId="4EC19415">
            <wp:extent cx="198074" cy="186555"/>
            <wp:effectExtent l="0" t="0" r="5715" b="0"/>
            <wp:docPr id="29" name="Picture 29" descr="http://www.cdp7.net/cdp7/sites/default/files/imagen/Descar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p7.net/cdp7/sites/default/files/imagen/Descarg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4" cy="186555"/>
                    </a:xfrm>
                    <a:prstGeom prst="rect">
                      <a:avLst/>
                    </a:prstGeom>
                    <a:noFill/>
                    <a:ln>
                      <a:noFill/>
                    </a:ln>
                  </pic:spPr>
                </pic:pic>
              </a:graphicData>
            </a:graphic>
          </wp:inline>
        </w:drawing>
      </w:r>
      <w:r w:rsidRPr="00A716F2">
        <w:rPr>
          <w:bCs/>
          <w:color w:val="000000" w:themeColor="text1"/>
          <w:sz w:val="20"/>
          <w:szCs w:val="20"/>
        </w:rPr>
        <w:t xml:space="preserve"> Escuchar audio de la presentación del grupo en:</w:t>
      </w:r>
    </w:p>
    <w:p w14:paraId="5C0C5E6B" w14:textId="70B31823" w:rsidR="00A716F2" w:rsidRPr="00F140EC" w:rsidRDefault="002D7A40" w:rsidP="003C4927">
      <w:pPr>
        <w:rPr>
          <w:b/>
          <w:color w:val="4F6228" w:themeColor="accent3" w:themeShade="80"/>
          <w:sz w:val="20"/>
          <w:szCs w:val="20"/>
        </w:rPr>
      </w:pPr>
      <w:hyperlink r:id="rId21" w:history="1">
        <w:r w:rsidR="005441D8" w:rsidRPr="00A716F2">
          <w:rPr>
            <w:rStyle w:val="Hyperlink"/>
            <w:b/>
            <w:sz w:val="20"/>
            <w:szCs w:val="20"/>
          </w:rPr>
          <w:t>www.andescdp.org/?q=cdp9/innovación</w:t>
        </w:r>
      </w:hyperlink>
      <w:r w:rsidR="007332B1" w:rsidRPr="00A716F2">
        <w:rPr>
          <w:b/>
          <w:color w:val="4F6228" w:themeColor="accent3" w:themeShade="80"/>
          <w:sz w:val="20"/>
          <w:szCs w:val="20"/>
        </w:rPr>
        <w:t xml:space="preserve"> </w:t>
      </w:r>
    </w:p>
    <w:p w14:paraId="3F4250B7" w14:textId="77777777" w:rsidR="00020F18" w:rsidRPr="001E61FA" w:rsidRDefault="00020F18" w:rsidP="00591FDE">
      <w:pPr>
        <w:pStyle w:val="ListParagraph"/>
        <w:numPr>
          <w:ilvl w:val="1"/>
          <w:numId w:val="28"/>
        </w:numPr>
        <w:rPr>
          <w:b/>
          <w:color w:val="4F6228" w:themeColor="accent3" w:themeShade="80"/>
        </w:rPr>
      </w:pPr>
      <w:r w:rsidRPr="001E61FA">
        <w:rPr>
          <w:b/>
          <w:color w:val="4F6228" w:themeColor="accent3" w:themeShade="80"/>
        </w:rPr>
        <w:t>Intensificación agroecológica</w:t>
      </w:r>
    </w:p>
    <w:p w14:paraId="4A0354E5" w14:textId="77777777" w:rsidR="00D13B6F" w:rsidRPr="003C4144" w:rsidRDefault="00D13B6F" w:rsidP="00D13B6F">
      <w:pPr>
        <w:rPr>
          <w:b/>
          <w:color w:val="4F6228" w:themeColor="accent3" w:themeShade="80"/>
          <w:sz w:val="28"/>
          <w:szCs w:val="28"/>
        </w:rPr>
      </w:pPr>
    </w:p>
    <w:p w14:paraId="43EBB511" w14:textId="0B6DFEF3" w:rsidR="00764591" w:rsidRPr="001E61FA" w:rsidRDefault="006450DB" w:rsidP="00142A10">
      <w:pPr>
        <w:jc w:val="both"/>
        <w:rPr>
          <w:sz w:val="22"/>
          <w:szCs w:val="22"/>
        </w:rPr>
      </w:pPr>
      <w:r w:rsidRPr="001E61FA">
        <w:rPr>
          <w:sz w:val="22"/>
          <w:szCs w:val="22"/>
        </w:rPr>
        <w:t xml:space="preserve">Puesto que el concepto </w:t>
      </w:r>
      <w:r w:rsidR="00B321F4">
        <w:rPr>
          <w:sz w:val="22"/>
          <w:szCs w:val="22"/>
        </w:rPr>
        <w:t xml:space="preserve">de “intensificación agroecológica” </w:t>
      </w:r>
      <w:r w:rsidRPr="001E61FA">
        <w:rPr>
          <w:sz w:val="22"/>
          <w:szCs w:val="22"/>
        </w:rPr>
        <w:t xml:space="preserve">ha sido patrocinado por la Fundación McKnight y definido en otros contextos, el grupo ha buscado contextualizarlo a la región y conceptualizarlo. </w:t>
      </w:r>
      <w:r w:rsidR="00142A10" w:rsidRPr="001E61FA">
        <w:rPr>
          <w:sz w:val="22"/>
          <w:szCs w:val="22"/>
        </w:rPr>
        <w:t>Se ha discutido sobre el tema de las propuestas agroindustriales y su efecto en el ámbito altoandino en donde existen muchos aspectos de sistemas tradicionales y su impacto en la sostenibilidad, en relación a la intensificación. Hemos concluido que es un continuo en el que se ubican los sistemas. Es decir, no existen sistemas totalmente modernos ni tradicionales puros, aunque hay rasgos de sistemas tradicionales muy interesantes, sobre todo para auto</w:t>
      </w:r>
      <w:r w:rsidR="00275059" w:rsidRPr="001E61FA">
        <w:rPr>
          <w:sz w:val="22"/>
          <w:szCs w:val="22"/>
        </w:rPr>
        <w:t>-</w:t>
      </w:r>
      <w:r w:rsidR="00142A10" w:rsidRPr="001E61FA">
        <w:rPr>
          <w:sz w:val="22"/>
          <w:szCs w:val="22"/>
        </w:rPr>
        <w:t>sostenimiento en determinados territorios.</w:t>
      </w:r>
    </w:p>
    <w:p w14:paraId="5D9FBD47" w14:textId="77777777" w:rsidR="00142A10" w:rsidRPr="001E61FA" w:rsidRDefault="00142A10" w:rsidP="00142A10">
      <w:pPr>
        <w:jc w:val="both"/>
        <w:rPr>
          <w:sz w:val="22"/>
          <w:szCs w:val="22"/>
        </w:rPr>
      </w:pPr>
    </w:p>
    <w:p w14:paraId="4AB0560D" w14:textId="156FD465" w:rsidR="00D13B6F" w:rsidRPr="001E61FA" w:rsidRDefault="000E6C75" w:rsidP="000E6C75">
      <w:pPr>
        <w:jc w:val="both"/>
        <w:rPr>
          <w:sz w:val="22"/>
          <w:szCs w:val="22"/>
        </w:rPr>
      </w:pPr>
      <w:r w:rsidRPr="001E61FA">
        <w:rPr>
          <w:sz w:val="22"/>
          <w:szCs w:val="22"/>
        </w:rPr>
        <w:t>Adicionalmente, se ha discutido sobre si realmente los impactos negativos de las propuestas convencionales y agroindustriales son la única razón por la que necesitamos la intensificación agroecológica o si</w:t>
      </w:r>
      <w:r w:rsidR="00D13B6F" w:rsidRPr="001E61FA">
        <w:rPr>
          <w:sz w:val="22"/>
          <w:szCs w:val="22"/>
        </w:rPr>
        <w:t xml:space="preserve"> también hay problemas en </w:t>
      </w:r>
      <w:r w:rsidRPr="001E61FA">
        <w:rPr>
          <w:sz w:val="22"/>
          <w:szCs w:val="22"/>
        </w:rPr>
        <w:t>los sistemas tradicionales</w:t>
      </w:r>
      <w:r w:rsidR="003D2BFF" w:rsidRPr="001E61FA">
        <w:rPr>
          <w:sz w:val="22"/>
          <w:szCs w:val="22"/>
        </w:rPr>
        <w:t xml:space="preserve"> por cambios sociales, sobre-explotación, migración y otros factores</w:t>
      </w:r>
      <w:r w:rsidR="00D52090" w:rsidRPr="001E61FA">
        <w:rPr>
          <w:sz w:val="22"/>
          <w:szCs w:val="22"/>
        </w:rPr>
        <w:t xml:space="preserve">. Es decir, habría también que analizar los impactos de los sistemas tradicionales degradados. </w:t>
      </w:r>
      <w:r w:rsidRPr="001E61FA">
        <w:rPr>
          <w:sz w:val="22"/>
          <w:szCs w:val="22"/>
        </w:rPr>
        <w:t xml:space="preserve"> </w:t>
      </w:r>
    </w:p>
    <w:p w14:paraId="69E21CC4" w14:textId="77777777" w:rsidR="00D13B6F" w:rsidRPr="001E61FA" w:rsidRDefault="00D13B6F" w:rsidP="00D13B6F">
      <w:pPr>
        <w:rPr>
          <w:sz w:val="22"/>
          <w:szCs w:val="22"/>
        </w:rPr>
      </w:pPr>
    </w:p>
    <w:p w14:paraId="2276888F" w14:textId="7227F973" w:rsidR="00D13B6F" w:rsidRPr="001E61FA" w:rsidRDefault="009C3B37" w:rsidP="007A54DF">
      <w:pPr>
        <w:jc w:val="both"/>
        <w:rPr>
          <w:sz w:val="22"/>
          <w:szCs w:val="22"/>
        </w:rPr>
      </w:pPr>
      <w:r w:rsidRPr="001E61FA">
        <w:rPr>
          <w:sz w:val="22"/>
          <w:szCs w:val="22"/>
        </w:rPr>
        <w:t>En relación a la definic</w:t>
      </w:r>
      <w:r w:rsidR="00394C71" w:rsidRPr="001E61FA">
        <w:rPr>
          <w:sz w:val="22"/>
          <w:szCs w:val="22"/>
        </w:rPr>
        <w:t>ión para intensificación agroecoló</w:t>
      </w:r>
      <w:r w:rsidRPr="001E61FA">
        <w:rPr>
          <w:sz w:val="22"/>
          <w:szCs w:val="22"/>
        </w:rPr>
        <w:t>gica</w:t>
      </w:r>
      <w:r w:rsidR="007A54DF" w:rsidRPr="001E61FA">
        <w:rPr>
          <w:sz w:val="22"/>
          <w:szCs w:val="22"/>
        </w:rPr>
        <w:t xml:space="preserve"> desde una perspectiva alto-andina</w:t>
      </w:r>
      <w:r w:rsidRPr="001E61FA">
        <w:rPr>
          <w:sz w:val="22"/>
          <w:szCs w:val="22"/>
        </w:rPr>
        <w:t>, se acordó la siguiente:</w:t>
      </w:r>
      <w:r w:rsidR="00D13B6F" w:rsidRPr="001E61FA">
        <w:rPr>
          <w:sz w:val="22"/>
          <w:szCs w:val="22"/>
        </w:rPr>
        <w:t xml:space="preserve"> </w:t>
      </w:r>
      <w:r w:rsidR="007A54DF" w:rsidRPr="001E61FA">
        <w:rPr>
          <w:sz w:val="22"/>
          <w:szCs w:val="22"/>
        </w:rPr>
        <w:t>“</w:t>
      </w:r>
      <w:r w:rsidR="00D13B6F" w:rsidRPr="001E61FA">
        <w:rPr>
          <w:sz w:val="22"/>
          <w:szCs w:val="22"/>
        </w:rPr>
        <w:t xml:space="preserve">aumento en </w:t>
      </w:r>
      <w:r w:rsidR="007A54DF" w:rsidRPr="001E61FA">
        <w:rPr>
          <w:sz w:val="22"/>
          <w:szCs w:val="22"/>
        </w:rPr>
        <w:t xml:space="preserve">la </w:t>
      </w:r>
      <w:r w:rsidR="00D13B6F" w:rsidRPr="001E61FA">
        <w:rPr>
          <w:sz w:val="22"/>
          <w:szCs w:val="22"/>
        </w:rPr>
        <w:t>productividad y en elementos diversos y ricos del sistema</w:t>
      </w:r>
      <w:r w:rsidR="007A54DF" w:rsidRPr="001E61FA">
        <w:rPr>
          <w:sz w:val="22"/>
          <w:szCs w:val="22"/>
        </w:rPr>
        <w:t>,</w:t>
      </w:r>
      <w:r w:rsidR="00D13B6F" w:rsidRPr="001E61FA">
        <w:rPr>
          <w:sz w:val="22"/>
          <w:szCs w:val="22"/>
        </w:rPr>
        <w:t xml:space="preserve"> que mantienen y mejora</w:t>
      </w:r>
      <w:r w:rsidR="007A54DF" w:rsidRPr="001E61FA">
        <w:rPr>
          <w:sz w:val="22"/>
          <w:szCs w:val="22"/>
        </w:rPr>
        <w:t>n aspectos de servicios ecosistémicos, socio-econó</w:t>
      </w:r>
      <w:r w:rsidR="00D13B6F" w:rsidRPr="001E61FA">
        <w:rPr>
          <w:sz w:val="22"/>
          <w:szCs w:val="22"/>
        </w:rPr>
        <w:t>micos</w:t>
      </w:r>
      <w:r w:rsidR="007A54DF" w:rsidRPr="001E61FA">
        <w:rPr>
          <w:sz w:val="22"/>
          <w:szCs w:val="22"/>
        </w:rPr>
        <w:t xml:space="preserve"> (medios de vida)</w:t>
      </w:r>
      <w:r w:rsidR="00D13B6F" w:rsidRPr="001E61FA">
        <w:rPr>
          <w:sz w:val="22"/>
          <w:szCs w:val="22"/>
        </w:rPr>
        <w:t xml:space="preserve"> y biodiversidad</w:t>
      </w:r>
      <w:r w:rsidR="007A54DF" w:rsidRPr="001E61FA">
        <w:rPr>
          <w:sz w:val="22"/>
          <w:szCs w:val="22"/>
        </w:rPr>
        <w:t>”.</w:t>
      </w:r>
      <w:r w:rsidR="00D13B6F" w:rsidRPr="001E61FA">
        <w:rPr>
          <w:sz w:val="22"/>
          <w:szCs w:val="22"/>
        </w:rPr>
        <w:t xml:space="preserve"> Cuando pensamos en los impactos de estos problemas o </w:t>
      </w:r>
      <w:r w:rsidR="006513A9" w:rsidRPr="001E61FA">
        <w:rPr>
          <w:sz w:val="22"/>
          <w:szCs w:val="22"/>
        </w:rPr>
        <w:t>desafíos, identificamos los siguientes:</w:t>
      </w:r>
      <w:r w:rsidR="00D13B6F" w:rsidRPr="001E61FA">
        <w:rPr>
          <w:sz w:val="22"/>
          <w:szCs w:val="22"/>
        </w:rPr>
        <w:t xml:space="preserve"> degradación </w:t>
      </w:r>
      <w:r w:rsidR="006513A9" w:rsidRPr="001E61FA">
        <w:rPr>
          <w:sz w:val="22"/>
          <w:szCs w:val="22"/>
        </w:rPr>
        <w:t>del suelo</w:t>
      </w:r>
      <w:r w:rsidR="00D13B6F" w:rsidRPr="001E61FA">
        <w:rPr>
          <w:sz w:val="22"/>
          <w:szCs w:val="22"/>
        </w:rPr>
        <w:t>, degradación de recursos</w:t>
      </w:r>
      <w:r w:rsidR="006513A9" w:rsidRPr="001E61FA">
        <w:rPr>
          <w:sz w:val="22"/>
          <w:szCs w:val="22"/>
        </w:rPr>
        <w:t xml:space="preserve"> naturales</w:t>
      </w:r>
      <w:r w:rsidR="00D13B6F" w:rsidRPr="001E61FA">
        <w:rPr>
          <w:sz w:val="22"/>
          <w:szCs w:val="22"/>
        </w:rPr>
        <w:t xml:space="preserve">, </w:t>
      </w:r>
      <w:r w:rsidR="006513A9" w:rsidRPr="001E61FA">
        <w:rPr>
          <w:sz w:val="22"/>
          <w:szCs w:val="22"/>
        </w:rPr>
        <w:t>pé</w:t>
      </w:r>
      <w:r w:rsidR="00D13B6F" w:rsidRPr="001E61FA">
        <w:rPr>
          <w:sz w:val="22"/>
          <w:szCs w:val="22"/>
        </w:rPr>
        <w:t>rdida</w:t>
      </w:r>
      <w:r w:rsidR="006513A9" w:rsidRPr="001E61FA">
        <w:rPr>
          <w:sz w:val="22"/>
          <w:szCs w:val="22"/>
        </w:rPr>
        <w:t xml:space="preserve"> de identidad y conocimiento, pé</w:t>
      </w:r>
      <w:r w:rsidR="00D13B6F" w:rsidRPr="001E61FA">
        <w:rPr>
          <w:sz w:val="22"/>
          <w:szCs w:val="22"/>
        </w:rPr>
        <w:t>rdida de diversidad y resiliencia. Es</w:t>
      </w:r>
      <w:r w:rsidR="006513A9" w:rsidRPr="001E61FA">
        <w:rPr>
          <w:sz w:val="22"/>
          <w:szCs w:val="22"/>
        </w:rPr>
        <w:t xml:space="preserve">to está sucediendo en entornos altamente </w:t>
      </w:r>
      <w:r w:rsidR="00D13B6F" w:rsidRPr="001E61FA">
        <w:rPr>
          <w:sz w:val="22"/>
          <w:szCs w:val="22"/>
        </w:rPr>
        <w:t>vulnerable</w:t>
      </w:r>
      <w:r w:rsidR="006513A9" w:rsidRPr="001E61FA">
        <w:rPr>
          <w:sz w:val="22"/>
          <w:szCs w:val="22"/>
        </w:rPr>
        <w:t>s, como los sistemas de montaña</w:t>
      </w:r>
      <w:r w:rsidR="00D13B6F" w:rsidRPr="001E61FA">
        <w:rPr>
          <w:sz w:val="22"/>
          <w:szCs w:val="22"/>
        </w:rPr>
        <w:t xml:space="preserve">. </w:t>
      </w:r>
      <w:r w:rsidR="001A68FE" w:rsidRPr="001E61FA">
        <w:rPr>
          <w:sz w:val="22"/>
          <w:szCs w:val="22"/>
        </w:rPr>
        <w:t xml:space="preserve">La intensificación </w:t>
      </w:r>
      <w:r w:rsidR="00394C71" w:rsidRPr="001E61FA">
        <w:rPr>
          <w:sz w:val="22"/>
          <w:szCs w:val="22"/>
        </w:rPr>
        <w:t xml:space="preserve">agroecológica reconoce </w:t>
      </w:r>
      <w:r w:rsidR="001A68FE" w:rsidRPr="001E61FA">
        <w:rPr>
          <w:sz w:val="22"/>
          <w:szCs w:val="22"/>
        </w:rPr>
        <w:t>que existen</w:t>
      </w:r>
      <w:r w:rsidR="00D13B6F" w:rsidRPr="001E61FA">
        <w:rPr>
          <w:sz w:val="22"/>
          <w:szCs w:val="22"/>
        </w:rPr>
        <w:t xml:space="preserve"> externalidades sobre </w:t>
      </w:r>
      <w:r w:rsidR="001A68FE" w:rsidRPr="001E61FA">
        <w:rPr>
          <w:sz w:val="22"/>
          <w:szCs w:val="22"/>
        </w:rPr>
        <w:t xml:space="preserve">el </w:t>
      </w:r>
      <w:r w:rsidR="00D13B6F" w:rsidRPr="001E61FA">
        <w:rPr>
          <w:sz w:val="22"/>
          <w:szCs w:val="22"/>
        </w:rPr>
        <w:t xml:space="preserve">uso de agroquímicos que </w:t>
      </w:r>
      <w:r w:rsidR="001A68FE" w:rsidRPr="001E61FA">
        <w:rPr>
          <w:sz w:val="22"/>
          <w:szCs w:val="22"/>
        </w:rPr>
        <w:t>tenemos que tomar</w:t>
      </w:r>
      <w:r w:rsidR="00D13B6F" w:rsidRPr="001E61FA">
        <w:rPr>
          <w:sz w:val="22"/>
          <w:szCs w:val="22"/>
        </w:rPr>
        <w:t xml:space="preserve"> en cuenta. </w:t>
      </w:r>
      <w:r w:rsidR="001A68FE" w:rsidRPr="001E61FA">
        <w:rPr>
          <w:sz w:val="22"/>
          <w:szCs w:val="22"/>
        </w:rPr>
        <w:t>También implica una i</w:t>
      </w:r>
      <w:r w:rsidR="00D13B6F" w:rsidRPr="001E61FA">
        <w:rPr>
          <w:sz w:val="22"/>
          <w:szCs w:val="22"/>
        </w:rPr>
        <w:t>n</w:t>
      </w:r>
      <w:r w:rsidR="001A68FE" w:rsidRPr="001E61FA">
        <w:rPr>
          <w:sz w:val="22"/>
          <w:szCs w:val="22"/>
        </w:rPr>
        <w:t xml:space="preserve">tensificación de conocimientos relacionados al manejo. </w:t>
      </w:r>
    </w:p>
    <w:p w14:paraId="56A1EA7E" w14:textId="437B4377" w:rsidR="00EC7404" w:rsidRPr="001E61FA" w:rsidRDefault="00EC7404" w:rsidP="00EC7404">
      <w:pPr>
        <w:spacing w:before="100" w:beforeAutospacing="1" w:after="100" w:afterAutospacing="1" w:line="259" w:lineRule="auto"/>
        <w:jc w:val="both"/>
        <w:rPr>
          <w:rFonts w:eastAsia="Times New Roman" w:cs="Times New Roman"/>
          <w:i/>
          <w:sz w:val="22"/>
          <w:szCs w:val="22"/>
        </w:rPr>
      </w:pPr>
      <w:r w:rsidRPr="001E61FA">
        <w:rPr>
          <w:rFonts w:eastAsia="Times New Roman" w:cs="Times New Roman"/>
          <w:i/>
          <w:sz w:val="22"/>
          <w:szCs w:val="22"/>
          <w:lang w:val="es-BO"/>
        </w:rPr>
        <w:t xml:space="preserve">¿Cómo las propuestas tecnológicas actuales están afectando la resiliencia frente al cambio climático? </w:t>
      </w:r>
    </w:p>
    <w:p w14:paraId="415CCA95" w14:textId="6FD3E0B6" w:rsidR="00EC7404" w:rsidRPr="001E61FA" w:rsidRDefault="00910437" w:rsidP="00EC7404">
      <w:pPr>
        <w:jc w:val="both"/>
        <w:rPr>
          <w:sz w:val="22"/>
          <w:szCs w:val="22"/>
        </w:rPr>
      </w:pPr>
      <w:r w:rsidRPr="001E61FA">
        <w:rPr>
          <w:sz w:val="22"/>
          <w:szCs w:val="22"/>
        </w:rPr>
        <w:t xml:space="preserve">La intensificación agroecológica, que ha sucedido a la agricultura orgánica que no ha podido solucionar la problemática, es un concepto relativamente para muchos de nosotros. </w:t>
      </w:r>
      <w:r w:rsidR="00993EC6" w:rsidRPr="001E61FA">
        <w:rPr>
          <w:sz w:val="22"/>
          <w:szCs w:val="22"/>
        </w:rPr>
        <w:t>El cambio climático complejiza aún más los desafíos.</w:t>
      </w:r>
      <w:r w:rsidR="00EC7404" w:rsidRPr="001E61FA">
        <w:rPr>
          <w:sz w:val="22"/>
          <w:szCs w:val="22"/>
        </w:rPr>
        <w:t xml:space="preserve"> En ocasiones también representa una oportunidad, como por ejemplo a través de cultivos que anteriormente no se daban en determinadas zonas. El cambio climático requiere de políticas pú</w:t>
      </w:r>
      <w:r w:rsidR="00A441FB" w:rsidRPr="001E61FA">
        <w:rPr>
          <w:sz w:val="22"/>
          <w:szCs w:val="22"/>
        </w:rPr>
        <w:t xml:space="preserve">blicas, pero también cuestionarse sobre cómo hacer que los sistemas en la práctica puedan ser más resilientes frente al cambio climático, de manera que no sea un concepto etéreo. </w:t>
      </w:r>
    </w:p>
    <w:p w14:paraId="285500AB" w14:textId="79A77B2A" w:rsidR="00EC7404" w:rsidRPr="001E61FA" w:rsidRDefault="00A11134" w:rsidP="00EC7404">
      <w:pPr>
        <w:spacing w:before="100" w:beforeAutospacing="1" w:after="100" w:afterAutospacing="1" w:line="259" w:lineRule="auto"/>
        <w:jc w:val="both"/>
        <w:rPr>
          <w:rFonts w:eastAsia="Times New Roman" w:cs="Times New Roman"/>
          <w:i/>
          <w:sz w:val="22"/>
          <w:szCs w:val="22"/>
        </w:rPr>
      </w:pPr>
      <w:r w:rsidRPr="001E61FA">
        <w:rPr>
          <w:rFonts w:eastAsia="Times New Roman" w:cs="Times New Roman"/>
          <w:i/>
          <w:sz w:val="22"/>
          <w:szCs w:val="22"/>
          <w:lang w:val="es-BO"/>
        </w:rPr>
        <w:t>¿</w:t>
      </w:r>
      <w:r w:rsidR="00EC7404" w:rsidRPr="001E61FA">
        <w:rPr>
          <w:rFonts w:eastAsia="Times New Roman" w:cs="Times New Roman"/>
          <w:i/>
          <w:sz w:val="22"/>
          <w:szCs w:val="22"/>
          <w:lang w:val="es-BO"/>
        </w:rPr>
        <w:t>Qué cambios deben operar a nivel de la organización, estructura y paradigmas en la investigación agrícola para dar respuestas efectivas a problemas cada vez más complejos?</w:t>
      </w:r>
    </w:p>
    <w:p w14:paraId="77F189D8" w14:textId="5AD42CB7" w:rsidR="00D13B6F" w:rsidRPr="001E61FA" w:rsidRDefault="00A11134" w:rsidP="00A441FB">
      <w:pPr>
        <w:jc w:val="both"/>
        <w:rPr>
          <w:sz w:val="22"/>
          <w:szCs w:val="22"/>
        </w:rPr>
      </w:pPr>
      <w:r w:rsidRPr="001E61FA">
        <w:rPr>
          <w:sz w:val="22"/>
          <w:szCs w:val="22"/>
        </w:rPr>
        <w:t xml:space="preserve">La currícula está alineada más a la producción convencional. El tema agroecológico se aborda muy poco. Se requiere de </w:t>
      </w:r>
      <w:r w:rsidR="00D13B6F" w:rsidRPr="001E61FA">
        <w:rPr>
          <w:sz w:val="22"/>
          <w:szCs w:val="22"/>
        </w:rPr>
        <w:t xml:space="preserve">cambios en </w:t>
      </w:r>
      <w:r w:rsidRPr="001E61FA">
        <w:rPr>
          <w:sz w:val="22"/>
          <w:szCs w:val="22"/>
        </w:rPr>
        <w:t xml:space="preserve">la </w:t>
      </w:r>
      <w:r w:rsidR="00D13B6F" w:rsidRPr="001E61FA">
        <w:rPr>
          <w:sz w:val="22"/>
          <w:szCs w:val="22"/>
        </w:rPr>
        <w:t>estructura educativa de investiga</w:t>
      </w:r>
      <w:r w:rsidRPr="001E61FA">
        <w:rPr>
          <w:sz w:val="22"/>
          <w:szCs w:val="22"/>
        </w:rPr>
        <w:t>ción que respondan a procesos má</w:t>
      </w:r>
      <w:r w:rsidR="00D13B6F" w:rsidRPr="001E61FA">
        <w:rPr>
          <w:sz w:val="22"/>
          <w:szCs w:val="22"/>
        </w:rPr>
        <w:t>s contextualizados</w:t>
      </w:r>
      <w:r w:rsidRPr="001E61FA">
        <w:rPr>
          <w:sz w:val="22"/>
          <w:szCs w:val="22"/>
        </w:rPr>
        <w:t>. La i</w:t>
      </w:r>
      <w:r w:rsidR="00D13B6F" w:rsidRPr="001E61FA">
        <w:rPr>
          <w:sz w:val="22"/>
          <w:szCs w:val="22"/>
        </w:rPr>
        <w:t>nvestigación debería contribuir a la sostenibilidad</w:t>
      </w:r>
      <w:r w:rsidRPr="001E61FA">
        <w:rPr>
          <w:sz w:val="22"/>
          <w:szCs w:val="22"/>
        </w:rPr>
        <w:t>.</w:t>
      </w:r>
      <w:r w:rsidR="00A441FB" w:rsidRPr="001E61FA">
        <w:rPr>
          <w:sz w:val="22"/>
          <w:szCs w:val="22"/>
        </w:rPr>
        <w:t xml:space="preserve"> </w:t>
      </w:r>
      <w:r w:rsidR="00ED06C3" w:rsidRPr="001E61FA">
        <w:rPr>
          <w:sz w:val="22"/>
          <w:szCs w:val="22"/>
        </w:rPr>
        <w:t xml:space="preserve">Necesitamos cambiar la mirada el torno a temas como la fertilidad del suelo, por ejemplo, hablar de la “salud del suelo”. </w:t>
      </w:r>
    </w:p>
    <w:p w14:paraId="00755347" w14:textId="77777777" w:rsidR="00252FCD" w:rsidRDefault="00252FCD" w:rsidP="00A441FB">
      <w:pPr>
        <w:jc w:val="both"/>
        <w:rPr>
          <w:sz w:val="22"/>
          <w:szCs w:val="22"/>
        </w:rPr>
      </w:pPr>
    </w:p>
    <w:p w14:paraId="21B1E8C2" w14:textId="77777777" w:rsidR="00F140EC" w:rsidRDefault="00F140EC" w:rsidP="00A441FB">
      <w:pPr>
        <w:jc w:val="both"/>
        <w:rPr>
          <w:sz w:val="22"/>
          <w:szCs w:val="22"/>
        </w:rPr>
      </w:pPr>
    </w:p>
    <w:p w14:paraId="413B1FA3" w14:textId="77777777" w:rsidR="00F140EC" w:rsidRDefault="00F140EC" w:rsidP="00A441FB">
      <w:pPr>
        <w:jc w:val="both"/>
        <w:rPr>
          <w:sz w:val="22"/>
          <w:szCs w:val="22"/>
        </w:rPr>
      </w:pPr>
    </w:p>
    <w:p w14:paraId="14397CCB" w14:textId="77777777" w:rsidR="00F140EC" w:rsidRPr="001E61FA" w:rsidRDefault="00F140EC" w:rsidP="00A441FB">
      <w:pPr>
        <w:jc w:val="both"/>
        <w:rPr>
          <w:sz w:val="22"/>
          <w:szCs w:val="22"/>
        </w:rPr>
      </w:pPr>
    </w:p>
    <w:p w14:paraId="64BE8A19" w14:textId="2748A799" w:rsidR="00A441FB" w:rsidRPr="001E61FA" w:rsidRDefault="00A441FB" w:rsidP="00A441FB">
      <w:pPr>
        <w:jc w:val="both"/>
        <w:rPr>
          <w:i/>
          <w:sz w:val="22"/>
          <w:szCs w:val="22"/>
        </w:rPr>
      </w:pPr>
      <w:r w:rsidRPr="001E61FA">
        <w:rPr>
          <w:i/>
          <w:sz w:val="22"/>
          <w:szCs w:val="22"/>
        </w:rPr>
        <w:t>Comentarios de los participantes</w:t>
      </w:r>
    </w:p>
    <w:p w14:paraId="30087C79" w14:textId="77777777" w:rsidR="00252FCD" w:rsidRPr="001E61FA" w:rsidRDefault="00252FCD" w:rsidP="00A441FB">
      <w:pPr>
        <w:jc w:val="both"/>
        <w:rPr>
          <w:i/>
          <w:sz w:val="22"/>
          <w:szCs w:val="22"/>
        </w:rPr>
      </w:pPr>
    </w:p>
    <w:p w14:paraId="509BF1D8" w14:textId="4DC3A512" w:rsidR="00252FCD" w:rsidRPr="001E61FA" w:rsidRDefault="00D34C83" w:rsidP="00591FDE">
      <w:pPr>
        <w:pStyle w:val="ListParagraph"/>
        <w:numPr>
          <w:ilvl w:val="0"/>
          <w:numId w:val="17"/>
        </w:numPr>
        <w:jc w:val="both"/>
        <w:rPr>
          <w:sz w:val="22"/>
          <w:szCs w:val="22"/>
        </w:rPr>
      </w:pPr>
      <w:r w:rsidRPr="001E61FA">
        <w:rPr>
          <w:sz w:val="22"/>
          <w:szCs w:val="22"/>
        </w:rPr>
        <w:t xml:space="preserve">Se evidencia una tensión entre sistemas extensivos e intensivos, más que entre tradicional y modernos. </w:t>
      </w:r>
      <w:r w:rsidR="007D4B82" w:rsidRPr="001E61FA">
        <w:rPr>
          <w:sz w:val="22"/>
          <w:szCs w:val="22"/>
        </w:rPr>
        <w:t xml:space="preserve">Algunos proyectos están luchando contra lo extensivo o contra lo intensivo. La gente está optando por sistemas extensivos por las propias problemáticas de las zonas incluyendo el cambio climático, pero también existen personas al interior de la comunidad que mantienen los sistemas intensivos. Estamos discutiendo este concepto hace algunos años y necesitamos documentar mejor, por ejemplo, la heterogeneidad de parcelas. En los Andes es especialmente complejo porque hay mucha diversidad en parcelas, en estrategias y entre la gente. </w:t>
      </w:r>
      <w:r w:rsidR="00E40508" w:rsidRPr="001E61FA">
        <w:rPr>
          <w:sz w:val="22"/>
          <w:szCs w:val="22"/>
        </w:rPr>
        <w:t xml:space="preserve">No es posible recetas con esta complejidad. </w:t>
      </w:r>
      <w:r w:rsidR="00E40508" w:rsidRPr="001E61FA">
        <w:rPr>
          <w:i/>
          <w:sz w:val="22"/>
          <w:szCs w:val="22"/>
        </w:rPr>
        <w:t>(C. Nicklin)</w:t>
      </w:r>
    </w:p>
    <w:p w14:paraId="196CEAF5" w14:textId="72F0C52F" w:rsidR="00EA7B59" w:rsidRPr="001E61FA" w:rsidRDefault="00E40508" w:rsidP="00591FDE">
      <w:pPr>
        <w:pStyle w:val="ListParagraph"/>
        <w:numPr>
          <w:ilvl w:val="0"/>
          <w:numId w:val="17"/>
        </w:numPr>
        <w:jc w:val="both"/>
        <w:rPr>
          <w:sz w:val="22"/>
          <w:szCs w:val="22"/>
        </w:rPr>
      </w:pPr>
      <w:r w:rsidRPr="001E61FA">
        <w:rPr>
          <w:sz w:val="22"/>
          <w:szCs w:val="22"/>
        </w:rPr>
        <w:t xml:space="preserve">En la mente de los agricultores, especialmente con el cambio climático, se han complejizado los problemas, por ejemplo en el tema de suelos. </w:t>
      </w:r>
      <w:r w:rsidR="002F3F88" w:rsidRPr="001E61FA">
        <w:rPr>
          <w:sz w:val="22"/>
          <w:szCs w:val="22"/>
        </w:rPr>
        <w:t>El enfoque que debemos tener es holístico, pero también poder llegar a respuestas concretas cuando se habla de extensivo o intensivo, porque el agricultor además de querer mantener su suelo productivo, está interesado en su sobrevivencia, en la producción que va a tener, por eso opta por alternativas extensivas como el trigo</w:t>
      </w:r>
      <w:r w:rsidR="00F2356A" w:rsidRPr="001E61FA">
        <w:rPr>
          <w:sz w:val="22"/>
          <w:szCs w:val="22"/>
        </w:rPr>
        <w:t>, no es que los agricultores no conozcan los daños del monocultivo, pero tienen que dar de comer a sus familias</w:t>
      </w:r>
      <w:r w:rsidR="00D46E71" w:rsidRPr="001E61FA">
        <w:rPr>
          <w:sz w:val="22"/>
          <w:szCs w:val="22"/>
        </w:rPr>
        <w:t xml:space="preserve"> y el trigo le genera ingresos, a diferencia de la papa que le requiere más insumos</w:t>
      </w:r>
      <w:r w:rsidR="002F3F88" w:rsidRPr="001E61FA">
        <w:rPr>
          <w:sz w:val="22"/>
          <w:szCs w:val="22"/>
        </w:rPr>
        <w:t>.</w:t>
      </w:r>
      <w:r w:rsidR="00D46E71" w:rsidRPr="001E61FA">
        <w:rPr>
          <w:sz w:val="22"/>
          <w:szCs w:val="22"/>
        </w:rPr>
        <w:t xml:space="preserve"> Los técnicos tenemos que tener la habilidad para encontrar alternativas junto a los agricultores.</w:t>
      </w:r>
      <w:r w:rsidR="002F3F88" w:rsidRPr="001E61FA">
        <w:rPr>
          <w:sz w:val="22"/>
          <w:szCs w:val="22"/>
        </w:rPr>
        <w:t xml:space="preserve"> </w:t>
      </w:r>
      <w:r w:rsidRPr="001E61FA">
        <w:rPr>
          <w:i/>
          <w:sz w:val="22"/>
          <w:szCs w:val="22"/>
        </w:rPr>
        <w:t xml:space="preserve">(P. </w:t>
      </w:r>
      <w:r w:rsidR="0075052B" w:rsidRPr="001E61FA">
        <w:rPr>
          <w:i/>
          <w:sz w:val="22"/>
          <w:szCs w:val="22"/>
        </w:rPr>
        <w:t>Mamani, Proinpa).</w:t>
      </w:r>
    </w:p>
    <w:p w14:paraId="1C760220" w14:textId="0864B833" w:rsidR="00A01198" w:rsidRPr="001E61FA" w:rsidRDefault="00A01198" w:rsidP="00591FDE">
      <w:pPr>
        <w:pStyle w:val="ListParagraph"/>
        <w:numPr>
          <w:ilvl w:val="0"/>
          <w:numId w:val="17"/>
        </w:numPr>
        <w:jc w:val="both"/>
        <w:rPr>
          <w:sz w:val="22"/>
          <w:szCs w:val="22"/>
        </w:rPr>
      </w:pPr>
      <w:r w:rsidRPr="001E61FA">
        <w:rPr>
          <w:sz w:val="22"/>
          <w:szCs w:val="22"/>
        </w:rPr>
        <w:t>En nuestros proyectos podemos mapear patrones de inte</w:t>
      </w:r>
      <w:r w:rsidR="00394C71" w:rsidRPr="001E61FA">
        <w:rPr>
          <w:sz w:val="22"/>
          <w:szCs w:val="22"/>
        </w:rPr>
        <w:t>n</w:t>
      </w:r>
      <w:r w:rsidRPr="001E61FA">
        <w:rPr>
          <w:sz w:val="22"/>
          <w:szCs w:val="22"/>
        </w:rPr>
        <w:t xml:space="preserve">sificación, </w:t>
      </w:r>
      <w:r w:rsidR="00394C71" w:rsidRPr="001E61FA">
        <w:rPr>
          <w:sz w:val="22"/>
          <w:szCs w:val="22"/>
        </w:rPr>
        <w:t>sistemas extensivos</w:t>
      </w:r>
      <w:r w:rsidRPr="001E61FA">
        <w:rPr>
          <w:sz w:val="22"/>
          <w:szCs w:val="22"/>
        </w:rPr>
        <w:t xml:space="preserve"> o </w:t>
      </w:r>
      <w:r w:rsidR="00394C71" w:rsidRPr="001E61FA">
        <w:rPr>
          <w:sz w:val="22"/>
          <w:szCs w:val="22"/>
        </w:rPr>
        <w:t>ambos</w:t>
      </w:r>
      <w:r w:rsidRPr="001E61FA">
        <w:rPr>
          <w:sz w:val="22"/>
          <w:szCs w:val="22"/>
        </w:rPr>
        <w:t>. Necesitamos una perspectiva espacial y rescatar la heterogeneidad.</w:t>
      </w:r>
      <w:r w:rsidRPr="001E61FA">
        <w:rPr>
          <w:i/>
          <w:sz w:val="22"/>
          <w:szCs w:val="22"/>
        </w:rPr>
        <w:t xml:space="preserve"> (S. Vaneck, Proyecto Regional de Suelos)</w:t>
      </w:r>
    </w:p>
    <w:p w14:paraId="117E62E3" w14:textId="2DAF3BAD" w:rsidR="00A01198" w:rsidRPr="001E61FA" w:rsidRDefault="00A01198" w:rsidP="00591FDE">
      <w:pPr>
        <w:pStyle w:val="ListParagraph"/>
        <w:numPr>
          <w:ilvl w:val="0"/>
          <w:numId w:val="17"/>
        </w:numPr>
        <w:jc w:val="both"/>
        <w:rPr>
          <w:sz w:val="22"/>
          <w:szCs w:val="22"/>
        </w:rPr>
      </w:pPr>
      <w:r w:rsidRPr="001E61FA">
        <w:rPr>
          <w:sz w:val="22"/>
          <w:szCs w:val="22"/>
        </w:rPr>
        <w:t>Es una preocupación nuestra cómo conciliar</w:t>
      </w:r>
      <w:r w:rsidR="00E07CF1" w:rsidRPr="001E61FA">
        <w:rPr>
          <w:sz w:val="22"/>
          <w:szCs w:val="22"/>
        </w:rPr>
        <w:t xml:space="preserve"> el factor mercado (interno y de exportación) y su presión a estos ecosistemas. Estamos </w:t>
      </w:r>
      <w:r w:rsidR="00394C71" w:rsidRPr="001E61FA">
        <w:rPr>
          <w:sz w:val="22"/>
          <w:szCs w:val="22"/>
        </w:rPr>
        <w:t xml:space="preserve">monitoreando </w:t>
      </w:r>
      <w:r w:rsidR="00E07CF1" w:rsidRPr="001E61FA">
        <w:rPr>
          <w:sz w:val="22"/>
          <w:szCs w:val="22"/>
        </w:rPr>
        <w:t>los sistemas de rotación y asociación con períodos de descanso en los Valles de Bolivia, desde hace dos años. Hemos evidenciado que el productor sigue teniendo diversificados sus cultivos, es decir, que el mercado no ha logrado cambiar sus sistemas, puesto que los agricultores reconoce que éstos son su fuente de sustento para una mejor calidad de vida</w:t>
      </w:r>
      <w:r w:rsidRPr="001E61FA">
        <w:rPr>
          <w:sz w:val="22"/>
          <w:szCs w:val="22"/>
        </w:rPr>
        <w:t xml:space="preserve"> (</w:t>
      </w:r>
      <w:r w:rsidRPr="001E61FA">
        <w:rPr>
          <w:i/>
          <w:sz w:val="22"/>
          <w:szCs w:val="22"/>
        </w:rPr>
        <w:t>T. Villaroel, Fundación Valles).</w:t>
      </w:r>
    </w:p>
    <w:p w14:paraId="0F48EA0E" w14:textId="30FA8185" w:rsidR="00E07CF1" w:rsidRPr="001E61FA" w:rsidRDefault="00964259" w:rsidP="00591FDE">
      <w:pPr>
        <w:pStyle w:val="ListParagraph"/>
        <w:numPr>
          <w:ilvl w:val="0"/>
          <w:numId w:val="17"/>
        </w:numPr>
        <w:jc w:val="both"/>
        <w:rPr>
          <w:sz w:val="22"/>
          <w:szCs w:val="22"/>
        </w:rPr>
      </w:pPr>
      <w:r w:rsidRPr="001E61FA">
        <w:rPr>
          <w:sz w:val="22"/>
          <w:szCs w:val="22"/>
        </w:rPr>
        <w:t xml:space="preserve">Es importante hacer un análisis muy fino sobre el contexto y dinámica de producción de las familias. En el nuestro, las familias viven de la micro-producción, es decir, mantener una  biodiversidad. Debemos cuidarnos de no romper la conservación de la biodiversidad al vincularlas a determinados mercados. </w:t>
      </w:r>
      <w:r w:rsidRPr="001E61FA">
        <w:rPr>
          <w:i/>
          <w:sz w:val="22"/>
          <w:szCs w:val="22"/>
        </w:rPr>
        <w:t xml:space="preserve">(V. </w:t>
      </w:r>
      <w:r w:rsidR="0099153B" w:rsidRPr="001E61FA">
        <w:rPr>
          <w:i/>
          <w:sz w:val="22"/>
          <w:szCs w:val="22"/>
        </w:rPr>
        <w:t>Rondán</w:t>
      </w:r>
      <w:r w:rsidRPr="001E61FA">
        <w:rPr>
          <w:i/>
          <w:sz w:val="22"/>
          <w:szCs w:val="22"/>
        </w:rPr>
        <w:t>, Instituto de Montaña).</w:t>
      </w:r>
      <w:r w:rsidRPr="001E61FA">
        <w:rPr>
          <w:sz w:val="22"/>
          <w:szCs w:val="22"/>
        </w:rPr>
        <w:t xml:space="preserve"> </w:t>
      </w:r>
    </w:p>
    <w:p w14:paraId="6AAFD09B" w14:textId="77777777" w:rsidR="00D13B6F" w:rsidRPr="001E61FA" w:rsidRDefault="00D13B6F" w:rsidP="00D13B6F">
      <w:pPr>
        <w:rPr>
          <w:sz w:val="22"/>
          <w:szCs w:val="22"/>
        </w:rPr>
      </w:pPr>
    </w:p>
    <w:p w14:paraId="67208AE5" w14:textId="77777777" w:rsidR="00142A10" w:rsidRPr="00B321F4" w:rsidRDefault="00142A10" w:rsidP="00142A10">
      <w:pPr>
        <w:rPr>
          <w:color w:val="4F6228" w:themeColor="accent3" w:themeShade="80"/>
          <w:sz w:val="20"/>
          <w:szCs w:val="20"/>
        </w:rPr>
      </w:pPr>
      <w:r w:rsidRPr="00B321F4">
        <w:rPr>
          <w:rFonts w:eastAsia="Times New Roman" w:cs="Times New Roman"/>
          <w:noProof/>
          <w:sz w:val="20"/>
          <w:szCs w:val="20"/>
          <w:lang w:val="en-US"/>
        </w:rPr>
        <w:drawing>
          <wp:inline distT="0" distB="0" distL="0" distR="0" wp14:anchorId="72EF3BD2" wp14:editId="5ED6E59E">
            <wp:extent cx="198074" cy="186555"/>
            <wp:effectExtent l="0" t="0" r="5715" b="0"/>
            <wp:docPr id="31" name="Picture 31" descr="http://www.cdp7.net/cdp7/sites/default/files/imagen/Descar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p7.net/cdp7/sites/default/files/imagen/Descarg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4" cy="186555"/>
                    </a:xfrm>
                    <a:prstGeom prst="rect">
                      <a:avLst/>
                    </a:prstGeom>
                    <a:noFill/>
                    <a:ln>
                      <a:noFill/>
                    </a:ln>
                  </pic:spPr>
                </pic:pic>
              </a:graphicData>
            </a:graphic>
          </wp:inline>
        </w:drawing>
      </w:r>
      <w:r w:rsidRPr="00B321F4">
        <w:rPr>
          <w:bCs/>
          <w:color w:val="000000" w:themeColor="text1"/>
          <w:sz w:val="20"/>
          <w:szCs w:val="20"/>
        </w:rPr>
        <w:t xml:space="preserve"> </w:t>
      </w:r>
      <w:r w:rsidRPr="00B321F4">
        <w:rPr>
          <w:b/>
          <w:bCs/>
          <w:color w:val="000000" w:themeColor="text1"/>
          <w:sz w:val="20"/>
          <w:szCs w:val="20"/>
        </w:rPr>
        <w:t>Escuchar audio de la presentación del grupo en:</w:t>
      </w:r>
    </w:p>
    <w:p w14:paraId="4411E956" w14:textId="58AB81DE" w:rsidR="00D13B6F" w:rsidRPr="00B321F4" w:rsidRDefault="002D7A40" w:rsidP="000F7AA1">
      <w:pPr>
        <w:rPr>
          <w:b/>
          <w:color w:val="4F6228" w:themeColor="accent3" w:themeShade="80"/>
          <w:sz w:val="20"/>
          <w:szCs w:val="20"/>
        </w:rPr>
      </w:pPr>
      <w:hyperlink r:id="rId22" w:history="1">
        <w:r w:rsidR="00142A10" w:rsidRPr="00B321F4">
          <w:rPr>
            <w:rStyle w:val="Hyperlink"/>
            <w:b/>
            <w:sz w:val="20"/>
            <w:szCs w:val="20"/>
          </w:rPr>
          <w:t>www.andescdp.org/?q=cdp9/intensificación-agroecológica-y-resiliencia</w:t>
        </w:r>
      </w:hyperlink>
      <w:r w:rsidR="00142A10" w:rsidRPr="00B321F4">
        <w:rPr>
          <w:b/>
          <w:color w:val="4F6228" w:themeColor="accent3" w:themeShade="80"/>
          <w:sz w:val="20"/>
          <w:szCs w:val="20"/>
        </w:rPr>
        <w:t xml:space="preserve"> </w:t>
      </w:r>
    </w:p>
    <w:p w14:paraId="6FD4DF07" w14:textId="77777777" w:rsidR="001E61FA" w:rsidRDefault="001E61FA" w:rsidP="000F7AA1">
      <w:pPr>
        <w:rPr>
          <w:b/>
          <w:color w:val="4F6228" w:themeColor="accent3" w:themeShade="80"/>
          <w:sz w:val="22"/>
          <w:szCs w:val="22"/>
        </w:rPr>
      </w:pPr>
    </w:p>
    <w:p w14:paraId="5AE93A1E" w14:textId="77777777" w:rsidR="001E61FA" w:rsidRPr="00D01F16" w:rsidRDefault="001E61FA" w:rsidP="000F7AA1">
      <w:pPr>
        <w:rPr>
          <w:b/>
          <w:color w:val="4F6228" w:themeColor="accent3" w:themeShade="80"/>
          <w:sz w:val="22"/>
          <w:szCs w:val="22"/>
        </w:rPr>
      </w:pPr>
    </w:p>
    <w:p w14:paraId="6E1F6321" w14:textId="77777777" w:rsidR="00020F18" w:rsidRPr="001E61FA" w:rsidRDefault="00020F18" w:rsidP="00591FDE">
      <w:pPr>
        <w:pStyle w:val="ListParagraph"/>
        <w:numPr>
          <w:ilvl w:val="1"/>
          <w:numId w:val="28"/>
        </w:numPr>
        <w:rPr>
          <w:b/>
          <w:color w:val="4F6228" w:themeColor="accent3" w:themeShade="80"/>
        </w:rPr>
      </w:pPr>
      <w:r w:rsidRPr="001E61FA">
        <w:rPr>
          <w:b/>
          <w:color w:val="4F6228" w:themeColor="accent3" w:themeShade="80"/>
        </w:rPr>
        <w:t>Métodos de investigación para el abordaje del saber local</w:t>
      </w:r>
    </w:p>
    <w:p w14:paraId="548B6F68" w14:textId="77777777" w:rsidR="000F7AA1" w:rsidRPr="003C4144" w:rsidRDefault="000F7AA1" w:rsidP="000F7AA1">
      <w:pPr>
        <w:rPr>
          <w:color w:val="4F6228" w:themeColor="accent3" w:themeShade="80"/>
          <w:sz w:val="22"/>
          <w:szCs w:val="22"/>
        </w:rPr>
      </w:pPr>
    </w:p>
    <w:p w14:paraId="2C6A972A" w14:textId="77777777" w:rsidR="0012129E" w:rsidRPr="001E61FA" w:rsidRDefault="0012129E" w:rsidP="0012129E">
      <w:pPr>
        <w:jc w:val="both"/>
        <w:rPr>
          <w:rFonts w:cstheme="minorHAnsi"/>
          <w:i/>
          <w:sz w:val="22"/>
          <w:szCs w:val="22"/>
        </w:rPr>
      </w:pPr>
      <w:r w:rsidRPr="001E61FA">
        <w:rPr>
          <w:rFonts w:cstheme="minorHAnsi"/>
          <w:i/>
          <w:sz w:val="22"/>
          <w:szCs w:val="22"/>
        </w:rPr>
        <w:t xml:space="preserve">¿Qué es el conocimiento local? </w:t>
      </w:r>
    </w:p>
    <w:p w14:paraId="6EFD97F9" w14:textId="60804086" w:rsidR="00FC2BD4" w:rsidRPr="001E61FA" w:rsidRDefault="00FC2BD4" w:rsidP="00FC2BD4">
      <w:pPr>
        <w:rPr>
          <w:sz w:val="22"/>
          <w:szCs w:val="22"/>
        </w:rPr>
      </w:pPr>
      <w:r w:rsidRPr="001E61FA">
        <w:rPr>
          <w:sz w:val="22"/>
          <w:szCs w:val="22"/>
        </w:rPr>
        <w:t>Es un conocimiento basado en la experiencia, muy válido y fuertemente ligado a un contexto determinado. Tan válidos como otro tipo de conocimientos con los que pueden confluir.</w:t>
      </w:r>
    </w:p>
    <w:p w14:paraId="5079E2C6" w14:textId="77777777" w:rsidR="00FC2BD4" w:rsidRPr="001E61FA" w:rsidRDefault="00FC2BD4" w:rsidP="0012129E">
      <w:pPr>
        <w:jc w:val="both"/>
        <w:rPr>
          <w:rFonts w:cstheme="minorHAnsi"/>
          <w:i/>
          <w:sz w:val="22"/>
          <w:szCs w:val="22"/>
        </w:rPr>
      </w:pPr>
    </w:p>
    <w:p w14:paraId="5EF96538" w14:textId="77777777" w:rsidR="007102BF" w:rsidRPr="001E61FA" w:rsidRDefault="0012129E" w:rsidP="0012129E">
      <w:pPr>
        <w:jc w:val="both"/>
        <w:rPr>
          <w:rFonts w:eastAsia="Calibri" w:cs="Calibri"/>
          <w:i/>
          <w:sz w:val="22"/>
          <w:szCs w:val="22"/>
        </w:rPr>
      </w:pPr>
      <w:r w:rsidRPr="001E61FA">
        <w:rPr>
          <w:rFonts w:eastAsia="Calibri" w:cs="Calibri"/>
          <w:i/>
          <w:sz w:val="22"/>
          <w:szCs w:val="22"/>
        </w:rPr>
        <w:t>¿Cómo podemos llegar a una verdadera sinergia entre los saberes locales y los científicos en nuestras investigaciones participativas?</w:t>
      </w:r>
    </w:p>
    <w:p w14:paraId="46B145B5" w14:textId="77777777" w:rsidR="007102BF" w:rsidRPr="001E61FA" w:rsidRDefault="007102BF" w:rsidP="00591FDE">
      <w:pPr>
        <w:pStyle w:val="ListParagraph"/>
        <w:numPr>
          <w:ilvl w:val="0"/>
          <w:numId w:val="21"/>
        </w:numPr>
        <w:rPr>
          <w:sz w:val="22"/>
          <w:szCs w:val="22"/>
        </w:rPr>
      </w:pPr>
      <w:r w:rsidRPr="001E61FA">
        <w:rPr>
          <w:sz w:val="22"/>
          <w:szCs w:val="22"/>
        </w:rPr>
        <w:t xml:space="preserve">Es un proceso de construcción social del conocimiento, es artificial el tratar de separar ambos saberes. </w:t>
      </w:r>
    </w:p>
    <w:p w14:paraId="1E8A7B28" w14:textId="19CC0799" w:rsidR="007102BF" w:rsidRPr="001E61FA" w:rsidRDefault="007102BF" w:rsidP="00591FDE">
      <w:pPr>
        <w:pStyle w:val="ListParagraph"/>
        <w:numPr>
          <w:ilvl w:val="0"/>
          <w:numId w:val="21"/>
        </w:numPr>
        <w:rPr>
          <w:sz w:val="22"/>
          <w:szCs w:val="22"/>
        </w:rPr>
      </w:pPr>
      <w:r w:rsidRPr="001E61FA">
        <w:rPr>
          <w:sz w:val="22"/>
          <w:szCs w:val="22"/>
        </w:rPr>
        <w:t>A través de espacios de construcción y transmisión del conocimiento.</w:t>
      </w:r>
    </w:p>
    <w:p w14:paraId="34F56E14" w14:textId="43FEC682" w:rsidR="007102BF" w:rsidRPr="001E61FA" w:rsidRDefault="007102BF" w:rsidP="00591FDE">
      <w:pPr>
        <w:pStyle w:val="ListParagraph"/>
        <w:numPr>
          <w:ilvl w:val="0"/>
          <w:numId w:val="21"/>
        </w:numPr>
        <w:rPr>
          <w:sz w:val="22"/>
          <w:szCs w:val="22"/>
        </w:rPr>
      </w:pPr>
      <w:r w:rsidRPr="001E61FA">
        <w:rPr>
          <w:sz w:val="22"/>
          <w:szCs w:val="22"/>
        </w:rPr>
        <w:t xml:space="preserve">Para definir un problema real de la comunidad hay que trabajar con los agricultores, hay que ganarse la confianza. </w:t>
      </w:r>
    </w:p>
    <w:p w14:paraId="2826AFCE" w14:textId="4055F17E" w:rsidR="007102BF" w:rsidRPr="001E61FA" w:rsidRDefault="007102BF" w:rsidP="00591FDE">
      <w:pPr>
        <w:pStyle w:val="ListParagraph"/>
        <w:numPr>
          <w:ilvl w:val="0"/>
          <w:numId w:val="21"/>
        </w:numPr>
        <w:rPr>
          <w:sz w:val="22"/>
          <w:szCs w:val="22"/>
        </w:rPr>
      </w:pPr>
      <w:r w:rsidRPr="001E61FA">
        <w:rPr>
          <w:sz w:val="22"/>
          <w:szCs w:val="22"/>
        </w:rPr>
        <w:t>Es necesario trabajar en la actitud de agricultores y técnicos y generar confianza. Se requiere partir de un problema real y de un encuentro empírico en donde ambos tengan el interés de enfrentar conjuntamente el reto. Lo empírico es el punto de unión entre ambos saberes.</w:t>
      </w:r>
    </w:p>
    <w:p w14:paraId="78EA0F48" w14:textId="7A7DF2FB" w:rsidR="0012129E" w:rsidRPr="001E61FA" w:rsidRDefault="0012129E" w:rsidP="0012129E">
      <w:pPr>
        <w:jc w:val="both"/>
        <w:rPr>
          <w:rFonts w:cstheme="minorHAnsi"/>
          <w:i/>
          <w:sz w:val="22"/>
          <w:szCs w:val="22"/>
        </w:rPr>
      </w:pPr>
    </w:p>
    <w:p w14:paraId="0F482D2A" w14:textId="77777777" w:rsidR="007102BF" w:rsidRPr="001E61FA" w:rsidRDefault="007102BF" w:rsidP="007102BF">
      <w:pPr>
        <w:jc w:val="both"/>
        <w:rPr>
          <w:rFonts w:eastAsia="Calibri" w:cs="Calibri"/>
          <w:i/>
          <w:sz w:val="22"/>
          <w:szCs w:val="22"/>
        </w:rPr>
      </w:pPr>
      <w:r w:rsidRPr="001E61FA">
        <w:rPr>
          <w:rFonts w:eastAsia="Calibri" w:cs="Calibri"/>
          <w:i/>
          <w:sz w:val="22"/>
          <w:szCs w:val="22"/>
        </w:rPr>
        <w:t xml:space="preserve">¿Cuáles son las papeles de  los conocimientos locales en programas de investigación y extensión participativas? </w:t>
      </w:r>
    </w:p>
    <w:p w14:paraId="4958BA80" w14:textId="77777777" w:rsidR="004518BA" w:rsidRPr="001E61FA" w:rsidRDefault="004518BA" w:rsidP="00591FDE">
      <w:pPr>
        <w:pStyle w:val="ListParagraph"/>
        <w:numPr>
          <w:ilvl w:val="0"/>
          <w:numId w:val="22"/>
        </w:numPr>
        <w:rPr>
          <w:sz w:val="22"/>
          <w:szCs w:val="22"/>
        </w:rPr>
      </w:pPr>
      <w:r w:rsidRPr="001E61FA">
        <w:rPr>
          <w:sz w:val="22"/>
          <w:szCs w:val="22"/>
        </w:rPr>
        <w:t xml:space="preserve">Hay que entender los roles de los conocimientos de acuerdo al problema. </w:t>
      </w:r>
    </w:p>
    <w:p w14:paraId="15A0C501" w14:textId="07B4FC20" w:rsidR="004518BA" w:rsidRPr="001E61FA" w:rsidRDefault="004518BA" w:rsidP="00591FDE">
      <w:pPr>
        <w:pStyle w:val="ListParagraph"/>
        <w:numPr>
          <w:ilvl w:val="0"/>
          <w:numId w:val="22"/>
        </w:numPr>
        <w:rPr>
          <w:sz w:val="22"/>
          <w:szCs w:val="22"/>
        </w:rPr>
      </w:pPr>
      <w:r w:rsidRPr="001E61FA">
        <w:rPr>
          <w:sz w:val="22"/>
          <w:szCs w:val="22"/>
        </w:rPr>
        <w:t xml:space="preserve">Es necesario tener una visión equilibrada en relación a los saberes, no comprenderlos como una dicotomía ni generalizar. </w:t>
      </w:r>
    </w:p>
    <w:p w14:paraId="003FF1F0" w14:textId="512CC771" w:rsidR="004518BA" w:rsidRPr="001E61FA" w:rsidRDefault="008A0FEB" w:rsidP="00591FDE">
      <w:pPr>
        <w:pStyle w:val="ListParagraph"/>
        <w:numPr>
          <w:ilvl w:val="0"/>
          <w:numId w:val="22"/>
        </w:numPr>
        <w:jc w:val="both"/>
        <w:rPr>
          <w:rFonts w:eastAsia="Calibri" w:cs="Calibri"/>
          <w:i/>
          <w:sz w:val="22"/>
          <w:szCs w:val="22"/>
        </w:rPr>
      </w:pPr>
      <w:r w:rsidRPr="001E61FA">
        <w:rPr>
          <w:sz w:val="22"/>
          <w:szCs w:val="22"/>
        </w:rPr>
        <w:t>Se debe reconocer que e</w:t>
      </w:r>
      <w:r w:rsidR="004518BA" w:rsidRPr="001E61FA">
        <w:rPr>
          <w:sz w:val="22"/>
          <w:szCs w:val="22"/>
        </w:rPr>
        <w:t>l conocimiento local es la base para la i</w:t>
      </w:r>
      <w:r w:rsidRPr="001E61FA">
        <w:rPr>
          <w:sz w:val="22"/>
          <w:szCs w:val="22"/>
        </w:rPr>
        <w:t xml:space="preserve">nvestigación, pero no </w:t>
      </w:r>
      <w:r w:rsidR="004518BA" w:rsidRPr="001E61FA">
        <w:rPr>
          <w:sz w:val="22"/>
          <w:szCs w:val="22"/>
        </w:rPr>
        <w:t xml:space="preserve">idealizar que </w:t>
      </w:r>
      <w:r w:rsidRPr="001E61FA">
        <w:rPr>
          <w:sz w:val="22"/>
          <w:szCs w:val="22"/>
        </w:rPr>
        <w:t xml:space="preserve">las </w:t>
      </w:r>
      <w:r w:rsidR="004518BA" w:rsidRPr="001E61FA">
        <w:rPr>
          <w:sz w:val="22"/>
          <w:szCs w:val="22"/>
        </w:rPr>
        <w:t xml:space="preserve">soluciones se encuentran sólo adentro o afuera. Es esencial la transparencia, en relación a lo que está resultando o no. </w:t>
      </w:r>
    </w:p>
    <w:p w14:paraId="0C57D990" w14:textId="77777777" w:rsidR="004518BA" w:rsidRPr="001E61FA" w:rsidRDefault="004518BA" w:rsidP="007102BF">
      <w:pPr>
        <w:jc w:val="both"/>
        <w:rPr>
          <w:rFonts w:cstheme="minorHAnsi"/>
          <w:i/>
          <w:sz w:val="22"/>
          <w:szCs w:val="22"/>
        </w:rPr>
      </w:pPr>
    </w:p>
    <w:p w14:paraId="4799A5A5" w14:textId="4366F9AD" w:rsidR="000245AE" w:rsidRPr="001E61FA" w:rsidRDefault="0012129E" w:rsidP="004518BA">
      <w:pPr>
        <w:spacing w:after="160" w:line="256" w:lineRule="auto"/>
        <w:jc w:val="both"/>
        <w:rPr>
          <w:rFonts w:eastAsia="Calibri" w:cs="Calibri"/>
          <w:i/>
          <w:sz w:val="22"/>
          <w:szCs w:val="22"/>
        </w:rPr>
      </w:pPr>
      <w:r w:rsidRPr="001E61FA">
        <w:rPr>
          <w:rFonts w:eastAsia="Calibri" w:cs="Calibri"/>
          <w:i/>
          <w:sz w:val="22"/>
          <w:szCs w:val="22"/>
        </w:rPr>
        <w:t>¿Cómo podemos determinar cuando el potenciamiento y la utilización efectiva de conocimientos locales son una buena estrategia para mejorar la vida campesina?</w:t>
      </w:r>
    </w:p>
    <w:p w14:paraId="3DEC1B62" w14:textId="56C79209" w:rsidR="008A0FEB" w:rsidRPr="001E61FA" w:rsidRDefault="008A0FEB" w:rsidP="00591FDE">
      <w:pPr>
        <w:pStyle w:val="ListParagraph"/>
        <w:numPr>
          <w:ilvl w:val="0"/>
          <w:numId w:val="23"/>
        </w:numPr>
        <w:rPr>
          <w:sz w:val="22"/>
          <w:szCs w:val="22"/>
        </w:rPr>
      </w:pPr>
      <w:r w:rsidRPr="001E61FA">
        <w:rPr>
          <w:sz w:val="22"/>
          <w:szCs w:val="22"/>
        </w:rPr>
        <w:t>Es necesario entender por qué se están perdiendo algunas prácticas, quizás ya no son adecuadas a nuevos contextos. Es necesario comprender si vale la pena revalorarlas y dedicarles tiempo y esfuerzo. Cuando un conocimiento es válido, resuelve un problema o materializa una oportunidad.</w:t>
      </w:r>
    </w:p>
    <w:p w14:paraId="4A7BDC55" w14:textId="0CE3B203" w:rsidR="000245AE" w:rsidRPr="001E61FA" w:rsidRDefault="008A0FEB" w:rsidP="00591FDE">
      <w:pPr>
        <w:pStyle w:val="ListParagraph"/>
        <w:numPr>
          <w:ilvl w:val="0"/>
          <w:numId w:val="23"/>
        </w:numPr>
        <w:rPr>
          <w:sz w:val="22"/>
          <w:szCs w:val="22"/>
        </w:rPr>
      </w:pPr>
      <w:r w:rsidRPr="001E61FA">
        <w:rPr>
          <w:sz w:val="22"/>
          <w:szCs w:val="22"/>
        </w:rPr>
        <w:t>Tener en cuenta e</w:t>
      </w:r>
      <w:r w:rsidR="000245AE" w:rsidRPr="001E61FA">
        <w:rPr>
          <w:sz w:val="22"/>
          <w:szCs w:val="22"/>
        </w:rPr>
        <w:t>l contexto es muy importante</w:t>
      </w:r>
      <w:r w:rsidRPr="001E61FA">
        <w:rPr>
          <w:sz w:val="22"/>
          <w:szCs w:val="22"/>
        </w:rPr>
        <w:t xml:space="preserve"> para analizar la factibilidad de escalonamiento (conocimiento global, adaptación).</w:t>
      </w:r>
    </w:p>
    <w:p w14:paraId="4FE52435" w14:textId="5BF4BEF4" w:rsidR="000245AE" w:rsidRPr="001E61FA" w:rsidRDefault="008A0FEB" w:rsidP="00591FDE">
      <w:pPr>
        <w:pStyle w:val="ListParagraph"/>
        <w:numPr>
          <w:ilvl w:val="0"/>
          <w:numId w:val="23"/>
        </w:numPr>
        <w:rPr>
          <w:sz w:val="22"/>
          <w:szCs w:val="22"/>
        </w:rPr>
      </w:pPr>
      <w:r w:rsidRPr="001E61FA">
        <w:rPr>
          <w:sz w:val="22"/>
          <w:szCs w:val="22"/>
        </w:rPr>
        <w:t>Debemos reconocer que</w:t>
      </w:r>
      <w:r w:rsidR="000245AE" w:rsidRPr="001E61FA">
        <w:rPr>
          <w:sz w:val="22"/>
          <w:szCs w:val="22"/>
        </w:rPr>
        <w:t xml:space="preserve"> siempre h</w:t>
      </w:r>
      <w:r w:rsidRPr="001E61FA">
        <w:rPr>
          <w:sz w:val="22"/>
          <w:szCs w:val="22"/>
        </w:rPr>
        <w:t xml:space="preserve">emos empujado un tipo de saber, un conocimiento </w:t>
      </w:r>
      <w:r w:rsidR="000245AE" w:rsidRPr="001E61FA">
        <w:rPr>
          <w:sz w:val="22"/>
          <w:szCs w:val="22"/>
        </w:rPr>
        <w:t>foráneo tiene muchos mec</w:t>
      </w:r>
      <w:r w:rsidRPr="001E61FA">
        <w:rPr>
          <w:sz w:val="22"/>
          <w:szCs w:val="22"/>
        </w:rPr>
        <w:t xml:space="preserve">anismos de apoyo. Debemos dar igual impulso al saber local en contextos específicos. </w:t>
      </w:r>
    </w:p>
    <w:p w14:paraId="24AAD428" w14:textId="77777777" w:rsidR="000245AE" w:rsidRPr="001E61FA" w:rsidRDefault="000245AE" w:rsidP="000245AE">
      <w:pPr>
        <w:rPr>
          <w:sz w:val="22"/>
          <w:szCs w:val="22"/>
        </w:rPr>
      </w:pPr>
    </w:p>
    <w:p w14:paraId="574E8332" w14:textId="3A522334" w:rsidR="008A0FEB" w:rsidRPr="001E61FA" w:rsidRDefault="008A0FEB" w:rsidP="000245AE">
      <w:pPr>
        <w:rPr>
          <w:i/>
          <w:sz w:val="22"/>
          <w:szCs w:val="22"/>
        </w:rPr>
      </w:pPr>
      <w:r w:rsidRPr="001E61FA">
        <w:rPr>
          <w:i/>
          <w:sz w:val="22"/>
          <w:szCs w:val="22"/>
        </w:rPr>
        <w:t>Comentarios de los participantes</w:t>
      </w:r>
    </w:p>
    <w:p w14:paraId="3F78E170" w14:textId="06DB6E61" w:rsidR="00EB7340" w:rsidRPr="001E61FA" w:rsidRDefault="00F47ABD" w:rsidP="00591FDE">
      <w:pPr>
        <w:pStyle w:val="ListParagraph"/>
        <w:numPr>
          <w:ilvl w:val="0"/>
          <w:numId w:val="24"/>
        </w:numPr>
        <w:rPr>
          <w:sz w:val="22"/>
          <w:szCs w:val="22"/>
        </w:rPr>
      </w:pPr>
      <w:r w:rsidRPr="001E61FA">
        <w:rPr>
          <w:sz w:val="22"/>
          <w:szCs w:val="22"/>
        </w:rPr>
        <w:t xml:space="preserve">Las respuestas salen del diálogo, de la conjunción de conocimientos, de la participación activa. </w:t>
      </w:r>
      <w:r w:rsidRPr="001E61FA">
        <w:rPr>
          <w:i/>
          <w:sz w:val="22"/>
          <w:szCs w:val="22"/>
        </w:rPr>
        <w:t>(M. Omonte, Vecinos Mundiales Bolivia).</w:t>
      </w:r>
    </w:p>
    <w:p w14:paraId="36DC456B" w14:textId="72424CA6" w:rsidR="000245AE" w:rsidRPr="001E61FA" w:rsidRDefault="003627E1" w:rsidP="00591FDE">
      <w:pPr>
        <w:pStyle w:val="ListParagraph"/>
        <w:numPr>
          <w:ilvl w:val="0"/>
          <w:numId w:val="24"/>
        </w:numPr>
        <w:rPr>
          <w:sz w:val="22"/>
          <w:szCs w:val="22"/>
        </w:rPr>
      </w:pPr>
      <w:r w:rsidRPr="001E61FA">
        <w:rPr>
          <w:sz w:val="22"/>
          <w:szCs w:val="22"/>
        </w:rPr>
        <w:t>Es necesario e</w:t>
      </w:r>
      <w:r w:rsidR="00382298" w:rsidRPr="001E61FA">
        <w:rPr>
          <w:sz w:val="22"/>
          <w:szCs w:val="22"/>
        </w:rPr>
        <w:t>mpatar esa visión má</w:t>
      </w:r>
      <w:r w:rsidR="000245AE" w:rsidRPr="001E61FA">
        <w:rPr>
          <w:sz w:val="22"/>
          <w:szCs w:val="22"/>
        </w:rPr>
        <w:t xml:space="preserve">s reduccionista que tiene la comunidad científica </w:t>
      </w:r>
      <w:r w:rsidR="00A40127" w:rsidRPr="001E61FA">
        <w:rPr>
          <w:sz w:val="22"/>
          <w:szCs w:val="22"/>
        </w:rPr>
        <w:t>con la visión mucho má</w:t>
      </w:r>
      <w:r w:rsidR="000245AE" w:rsidRPr="001E61FA">
        <w:rPr>
          <w:sz w:val="22"/>
          <w:szCs w:val="22"/>
        </w:rPr>
        <w:t>s in</w:t>
      </w:r>
      <w:r w:rsidR="00A40127" w:rsidRPr="001E61FA">
        <w:rPr>
          <w:sz w:val="22"/>
          <w:szCs w:val="22"/>
        </w:rPr>
        <w:t>tegral que tiene el productor. E</w:t>
      </w:r>
      <w:r w:rsidR="000245AE" w:rsidRPr="001E61FA">
        <w:rPr>
          <w:sz w:val="22"/>
          <w:szCs w:val="22"/>
        </w:rPr>
        <w:t>se em</w:t>
      </w:r>
      <w:r w:rsidR="009017CB" w:rsidRPr="001E61FA">
        <w:rPr>
          <w:sz w:val="22"/>
          <w:szCs w:val="22"/>
        </w:rPr>
        <w:t xml:space="preserve">pate genera innovación continua, a su vez. </w:t>
      </w:r>
      <w:r w:rsidR="009017CB" w:rsidRPr="001E61FA">
        <w:rPr>
          <w:i/>
          <w:sz w:val="22"/>
          <w:szCs w:val="22"/>
        </w:rPr>
        <w:t>(J. Arévalo, Fundación Valles).</w:t>
      </w:r>
    </w:p>
    <w:p w14:paraId="542728CA" w14:textId="77777777" w:rsidR="00A51E07" w:rsidRPr="003C4144" w:rsidRDefault="00A51E07" w:rsidP="000F7AA1">
      <w:pPr>
        <w:rPr>
          <w:color w:val="4F6228" w:themeColor="accent3" w:themeShade="80"/>
          <w:sz w:val="22"/>
          <w:szCs w:val="22"/>
        </w:rPr>
      </w:pPr>
    </w:p>
    <w:p w14:paraId="7D54BD19" w14:textId="451D59C0" w:rsidR="00A51E07" w:rsidRPr="00B321F4" w:rsidRDefault="00496A7E" w:rsidP="000F7AA1">
      <w:pPr>
        <w:rPr>
          <w:color w:val="4F6228" w:themeColor="accent3" w:themeShade="80"/>
          <w:sz w:val="20"/>
          <w:szCs w:val="20"/>
        </w:rPr>
      </w:pPr>
      <w:r w:rsidRPr="00B321F4">
        <w:rPr>
          <w:rFonts w:eastAsia="Times New Roman" w:cs="Times New Roman"/>
          <w:noProof/>
          <w:sz w:val="20"/>
          <w:szCs w:val="20"/>
          <w:lang w:val="en-US"/>
        </w:rPr>
        <w:drawing>
          <wp:inline distT="0" distB="0" distL="0" distR="0" wp14:anchorId="1208F1F8" wp14:editId="7C377B0D">
            <wp:extent cx="198074" cy="186555"/>
            <wp:effectExtent l="0" t="0" r="5715" b="0"/>
            <wp:docPr id="2060" name="Picture 2060" descr="http://www.cdp7.net/cdp7/sites/default/files/imagen/Descar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p7.net/cdp7/sites/default/files/imagen/Descarg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4" cy="186555"/>
                    </a:xfrm>
                    <a:prstGeom prst="rect">
                      <a:avLst/>
                    </a:prstGeom>
                    <a:noFill/>
                    <a:ln>
                      <a:noFill/>
                    </a:ln>
                  </pic:spPr>
                </pic:pic>
              </a:graphicData>
            </a:graphic>
          </wp:inline>
        </w:drawing>
      </w:r>
      <w:r w:rsidRPr="00B321F4">
        <w:rPr>
          <w:bCs/>
          <w:color w:val="000000" w:themeColor="text1"/>
          <w:sz w:val="20"/>
          <w:szCs w:val="20"/>
        </w:rPr>
        <w:t xml:space="preserve"> </w:t>
      </w:r>
      <w:r w:rsidRPr="00B321F4">
        <w:rPr>
          <w:b/>
          <w:bCs/>
          <w:color w:val="000000" w:themeColor="text1"/>
          <w:sz w:val="20"/>
          <w:szCs w:val="20"/>
        </w:rPr>
        <w:t>Escuchar audio de la presentación del grupo en</w:t>
      </w:r>
    </w:p>
    <w:p w14:paraId="58072865" w14:textId="599C0102" w:rsidR="00262D9A" w:rsidRPr="00B321F4" w:rsidRDefault="002D7A40" w:rsidP="000F7AA1">
      <w:pPr>
        <w:rPr>
          <w:b/>
          <w:color w:val="4F6228" w:themeColor="accent3" w:themeShade="80"/>
          <w:sz w:val="20"/>
          <w:szCs w:val="20"/>
        </w:rPr>
      </w:pPr>
      <w:hyperlink r:id="rId23" w:history="1">
        <w:r w:rsidR="0026446B" w:rsidRPr="00B321F4">
          <w:rPr>
            <w:rStyle w:val="Hyperlink"/>
            <w:b/>
            <w:sz w:val="20"/>
            <w:szCs w:val="20"/>
          </w:rPr>
          <w:t>www.andescdp.org/?q=cdp9/saber-local</w:t>
        </w:r>
      </w:hyperlink>
      <w:r w:rsidR="0026446B" w:rsidRPr="00B321F4">
        <w:rPr>
          <w:b/>
          <w:color w:val="4F6228" w:themeColor="accent3" w:themeShade="80"/>
          <w:sz w:val="20"/>
          <w:szCs w:val="20"/>
        </w:rPr>
        <w:t xml:space="preserve"> </w:t>
      </w:r>
    </w:p>
    <w:p w14:paraId="40677B4C" w14:textId="77777777" w:rsidR="001E61FA" w:rsidRPr="001E61FA" w:rsidRDefault="001E61FA" w:rsidP="000F7AA1">
      <w:pPr>
        <w:rPr>
          <w:b/>
          <w:color w:val="4F6228" w:themeColor="accent3" w:themeShade="80"/>
          <w:sz w:val="22"/>
          <w:szCs w:val="22"/>
        </w:rPr>
      </w:pPr>
    </w:p>
    <w:p w14:paraId="748382A6" w14:textId="77777777" w:rsidR="009017CB" w:rsidRPr="003C4144" w:rsidRDefault="009017CB" w:rsidP="000F7AA1">
      <w:pPr>
        <w:pStyle w:val="ListParagraph"/>
        <w:rPr>
          <w:b/>
          <w:color w:val="4F6228" w:themeColor="accent3" w:themeShade="80"/>
          <w:sz w:val="28"/>
          <w:szCs w:val="28"/>
        </w:rPr>
      </w:pPr>
    </w:p>
    <w:p w14:paraId="452AE359" w14:textId="77777777" w:rsidR="00020F18" w:rsidRPr="001E61FA" w:rsidRDefault="00020F18" w:rsidP="00591FDE">
      <w:pPr>
        <w:pStyle w:val="ListParagraph"/>
        <w:numPr>
          <w:ilvl w:val="1"/>
          <w:numId w:val="28"/>
        </w:numPr>
        <w:rPr>
          <w:b/>
          <w:color w:val="4F6228" w:themeColor="accent3" w:themeShade="80"/>
        </w:rPr>
      </w:pPr>
      <w:r w:rsidRPr="001E61FA">
        <w:rPr>
          <w:b/>
          <w:color w:val="4F6228" w:themeColor="accent3" w:themeShade="80"/>
        </w:rPr>
        <w:t>Seguridad y soberanía alimentaria y el pequeño productor en el mundo globalizado</w:t>
      </w:r>
    </w:p>
    <w:p w14:paraId="185C8064" w14:textId="77777777" w:rsidR="00144505" w:rsidRPr="003C4144" w:rsidRDefault="00144505" w:rsidP="00144505">
      <w:pPr>
        <w:rPr>
          <w:color w:val="4F6228" w:themeColor="accent3" w:themeShade="80"/>
        </w:rPr>
      </w:pPr>
    </w:p>
    <w:p w14:paraId="11AAC0B2" w14:textId="69D41908" w:rsidR="003D66AA" w:rsidRPr="003E77AD" w:rsidRDefault="003B0BB3" w:rsidP="003B0BB3">
      <w:pPr>
        <w:jc w:val="both"/>
        <w:rPr>
          <w:sz w:val="22"/>
          <w:szCs w:val="22"/>
        </w:rPr>
      </w:pPr>
      <w:r w:rsidRPr="003E77AD">
        <w:rPr>
          <w:sz w:val="22"/>
          <w:szCs w:val="22"/>
        </w:rPr>
        <w:t xml:space="preserve">El grupo evidencia </w:t>
      </w:r>
      <w:r w:rsidR="00017EA9">
        <w:rPr>
          <w:sz w:val="22"/>
          <w:szCs w:val="22"/>
        </w:rPr>
        <w:t>la</w:t>
      </w:r>
      <w:r w:rsidRPr="003E77AD">
        <w:rPr>
          <w:sz w:val="22"/>
          <w:szCs w:val="22"/>
        </w:rPr>
        <w:t xml:space="preserve"> n</w:t>
      </w:r>
      <w:r w:rsidR="003D66AA" w:rsidRPr="003E77AD">
        <w:rPr>
          <w:sz w:val="22"/>
          <w:szCs w:val="22"/>
        </w:rPr>
        <w:t>ecesidad de tener claridad so</w:t>
      </w:r>
      <w:r w:rsidRPr="003E77AD">
        <w:rPr>
          <w:sz w:val="22"/>
          <w:szCs w:val="22"/>
        </w:rPr>
        <w:t>bre cuál es la apuesta y el énfasis de la CdP en torno a seguridad y soberanía alimentaria, puesto que los</w:t>
      </w:r>
      <w:r w:rsidR="003D66AA" w:rsidRPr="003E77AD">
        <w:rPr>
          <w:sz w:val="22"/>
          <w:szCs w:val="22"/>
        </w:rPr>
        <w:t xml:space="preserve"> enfoques son diferentes</w:t>
      </w:r>
      <w:r w:rsidRPr="003E77AD">
        <w:rPr>
          <w:sz w:val="22"/>
          <w:szCs w:val="22"/>
        </w:rPr>
        <w:t xml:space="preserve">, con la finalidad de orientar a los proyectos. </w:t>
      </w:r>
      <w:r w:rsidR="003D66AA" w:rsidRPr="003E77AD">
        <w:rPr>
          <w:sz w:val="22"/>
          <w:szCs w:val="22"/>
        </w:rPr>
        <w:t xml:space="preserve"> </w:t>
      </w:r>
      <w:r w:rsidRPr="003E77AD">
        <w:rPr>
          <w:sz w:val="22"/>
          <w:szCs w:val="22"/>
        </w:rPr>
        <w:t>También se releva la importancia</w:t>
      </w:r>
      <w:r w:rsidR="003D66AA" w:rsidRPr="003E77AD">
        <w:rPr>
          <w:sz w:val="22"/>
          <w:szCs w:val="22"/>
        </w:rPr>
        <w:t xml:space="preserve"> de generar insumos y evidencia para la incidencia</w:t>
      </w:r>
      <w:r w:rsidRPr="003E77AD">
        <w:rPr>
          <w:sz w:val="22"/>
          <w:szCs w:val="22"/>
        </w:rPr>
        <w:t>, no sólo</w:t>
      </w:r>
      <w:r w:rsidR="003D66AA" w:rsidRPr="003E77AD">
        <w:rPr>
          <w:sz w:val="22"/>
          <w:szCs w:val="22"/>
        </w:rPr>
        <w:t xml:space="preserve"> a nivel de comunidade</w:t>
      </w:r>
      <w:r w:rsidRPr="003E77AD">
        <w:rPr>
          <w:sz w:val="22"/>
          <w:szCs w:val="22"/>
        </w:rPr>
        <w:t>s o a nivel de finca, sino también a otros niveles, puesto que cuando se habla de soberanía alimentaria, se hace referencia a procesos de transformación má</w:t>
      </w:r>
      <w:r w:rsidR="003D66AA" w:rsidRPr="003E77AD">
        <w:rPr>
          <w:sz w:val="22"/>
          <w:szCs w:val="22"/>
        </w:rPr>
        <w:t xml:space="preserve">s radicales en la forma que concebimos </w:t>
      </w:r>
      <w:r w:rsidRPr="003E77AD">
        <w:rPr>
          <w:sz w:val="22"/>
          <w:szCs w:val="22"/>
        </w:rPr>
        <w:t xml:space="preserve">la </w:t>
      </w:r>
      <w:r w:rsidR="003D66AA" w:rsidRPr="003E77AD">
        <w:rPr>
          <w:sz w:val="22"/>
          <w:szCs w:val="22"/>
        </w:rPr>
        <w:t>producción de alimentos</w:t>
      </w:r>
      <w:r w:rsidRPr="003E77AD">
        <w:rPr>
          <w:sz w:val="22"/>
          <w:szCs w:val="22"/>
        </w:rPr>
        <w:t>.</w:t>
      </w:r>
    </w:p>
    <w:p w14:paraId="5EAF20AA" w14:textId="77777777" w:rsidR="003D66AA" w:rsidRPr="003E77AD" w:rsidRDefault="003D66AA" w:rsidP="003D66AA">
      <w:pPr>
        <w:rPr>
          <w:sz w:val="22"/>
          <w:szCs w:val="22"/>
        </w:rPr>
      </w:pPr>
    </w:p>
    <w:p w14:paraId="185AFAAE" w14:textId="1149B96A" w:rsidR="003D66AA" w:rsidRPr="003E77AD" w:rsidRDefault="00050F40" w:rsidP="005B7045">
      <w:pPr>
        <w:jc w:val="both"/>
        <w:rPr>
          <w:sz w:val="22"/>
          <w:szCs w:val="22"/>
        </w:rPr>
      </w:pPr>
      <w:r w:rsidRPr="003E77AD">
        <w:rPr>
          <w:sz w:val="22"/>
          <w:szCs w:val="22"/>
        </w:rPr>
        <w:t xml:space="preserve">Una de las preguntas hacía referencia a la contribución de la </w:t>
      </w:r>
      <w:r w:rsidR="005B7045" w:rsidRPr="003E77AD">
        <w:rPr>
          <w:sz w:val="22"/>
          <w:szCs w:val="22"/>
        </w:rPr>
        <w:t>CdP. A</w:t>
      </w:r>
      <w:r w:rsidRPr="003E77AD">
        <w:rPr>
          <w:sz w:val="22"/>
          <w:szCs w:val="22"/>
        </w:rPr>
        <w:t>parentemente los a</w:t>
      </w:r>
      <w:r w:rsidR="003D66AA" w:rsidRPr="003E77AD">
        <w:rPr>
          <w:sz w:val="22"/>
          <w:szCs w:val="22"/>
        </w:rPr>
        <w:t xml:space="preserve">portes más importantes son </w:t>
      </w:r>
      <w:r w:rsidRPr="003E77AD">
        <w:rPr>
          <w:sz w:val="22"/>
          <w:szCs w:val="22"/>
        </w:rPr>
        <w:t xml:space="preserve">la </w:t>
      </w:r>
      <w:r w:rsidR="003D66AA" w:rsidRPr="003E77AD">
        <w:rPr>
          <w:sz w:val="22"/>
          <w:szCs w:val="22"/>
        </w:rPr>
        <w:t xml:space="preserve">generación de tecnología y </w:t>
      </w:r>
      <w:r w:rsidR="00F002ED" w:rsidRPr="003E77AD">
        <w:rPr>
          <w:sz w:val="22"/>
          <w:szCs w:val="22"/>
        </w:rPr>
        <w:t xml:space="preserve">la creación de una </w:t>
      </w:r>
      <w:r w:rsidR="003D66AA" w:rsidRPr="003E77AD">
        <w:rPr>
          <w:sz w:val="22"/>
          <w:szCs w:val="22"/>
        </w:rPr>
        <w:t>visió</w:t>
      </w:r>
      <w:r w:rsidR="00F002ED" w:rsidRPr="003E77AD">
        <w:rPr>
          <w:sz w:val="22"/>
          <w:szCs w:val="22"/>
        </w:rPr>
        <w:t>n critica con respecto a su uso (enfoque de derechos, uso,</w:t>
      </w:r>
      <w:r w:rsidR="003D66AA" w:rsidRPr="003E77AD">
        <w:rPr>
          <w:sz w:val="22"/>
          <w:szCs w:val="22"/>
        </w:rPr>
        <w:t xml:space="preserve"> acceso</w:t>
      </w:r>
      <w:r w:rsidR="00F002ED" w:rsidRPr="003E77AD">
        <w:rPr>
          <w:sz w:val="22"/>
          <w:szCs w:val="22"/>
        </w:rPr>
        <w:t>, viabilidad, es decir, una</w:t>
      </w:r>
      <w:r w:rsidR="003D66AA" w:rsidRPr="003E77AD">
        <w:rPr>
          <w:sz w:val="22"/>
          <w:szCs w:val="22"/>
        </w:rPr>
        <w:t xml:space="preserve"> </w:t>
      </w:r>
      <w:r w:rsidR="00F002ED" w:rsidRPr="003E77AD">
        <w:rPr>
          <w:sz w:val="22"/>
          <w:szCs w:val="22"/>
        </w:rPr>
        <w:t>reflexión crítica sobre cómo se usan te</w:t>
      </w:r>
      <w:r w:rsidR="003D66AA" w:rsidRPr="003E77AD">
        <w:rPr>
          <w:sz w:val="22"/>
          <w:szCs w:val="22"/>
        </w:rPr>
        <w:t>c</w:t>
      </w:r>
      <w:r w:rsidR="00F002ED" w:rsidRPr="003E77AD">
        <w:rPr>
          <w:sz w:val="22"/>
          <w:szCs w:val="22"/>
        </w:rPr>
        <w:t>n</w:t>
      </w:r>
      <w:r w:rsidR="003D66AA" w:rsidRPr="003E77AD">
        <w:rPr>
          <w:sz w:val="22"/>
          <w:szCs w:val="22"/>
        </w:rPr>
        <w:t>ologías a nivel local</w:t>
      </w:r>
      <w:r w:rsidR="00F002ED" w:rsidRPr="003E77AD">
        <w:rPr>
          <w:sz w:val="22"/>
          <w:szCs w:val="22"/>
        </w:rPr>
        <w:t>)</w:t>
      </w:r>
      <w:r w:rsidR="003D66AA" w:rsidRPr="003E77AD">
        <w:rPr>
          <w:sz w:val="22"/>
          <w:szCs w:val="22"/>
        </w:rPr>
        <w:t>.</w:t>
      </w:r>
      <w:r w:rsidR="005B7045" w:rsidRPr="003E77AD">
        <w:rPr>
          <w:sz w:val="22"/>
          <w:szCs w:val="22"/>
        </w:rPr>
        <w:t xml:space="preserve"> </w:t>
      </w:r>
      <w:r w:rsidR="003D66AA" w:rsidRPr="003E77AD">
        <w:rPr>
          <w:sz w:val="22"/>
          <w:szCs w:val="22"/>
        </w:rPr>
        <w:t>T</w:t>
      </w:r>
      <w:r w:rsidR="005B7045" w:rsidRPr="003E77AD">
        <w:rPr>
          <w:sz w:val="22"/>
          <w:szCs w:val="22"/>
        </w:rPr>
        <w:t xml:space="preserve">ambién es necesario tener en cuenta </w:t>
      </w:r>
      <w:r w:rsidR="003D66AA" w:rsidRPr="003E77AD">
        <w:rPr>
          <w:sz w:val="22"/>
          <w:szCs w:val="22"/>
        </w:rPr>
        <w:t xml:space="preserve"> </w:t>
      </w:r>
      <w:r w:rsidR="005B7045" w:rsidRPr="003E77AD">
        <w:rPr>
          <w:sz w:val="22"/>
          <w:szCs w:val="22"/>
        </w:rPr>
        <w:t>el enfoque de nueva ruralidad y cómo nuevas estrategias</w:t>
      </w:r>
      <w:r w:rsidR="003D66AA" w:rsidRPr="003E77AD">
        <w:rPr>
          <w:sz w:val="22"/>
          <w:szCs w:val="22"/>
        </w:rPr>
        <w:t xml:space="preserve"> contribuyen a </w:t>
      </w:r>
      <w:r w:rsidR="005B7045" w:rsidRPr="003E77AD">
        <w:rPr>
          <w:sz w:val="22"/>
          <w:szCs w:val="22"/>
        </w:rPr>
        <w:t xml:space="preserve">la </w:t>
      </w:r>
      <w:r w:rsidR="003D66AA" w:rsidRPr="003E77AD">
        <w:rPr>
          <w:sz w:val="22"/>
          <w:szCs w:val="22"/>
        </w:rPr>
        <w:t xml:space="preserve">soberanía y </w:t>
      </w:r>
      <w:r w:rsidR="005B7045" w:rsidRPr="003E77AD">
        <w:rPr>
          <w:sz w:val="22"/>
          <w:szCs w:val="22"/>
        </w:rPr>
        <w:t xml:space="preserve">la </w:t>
      </w:r>
      <w:r w:rsidR="003D66AA" w:rsidRPr="003E77AD">
        <w:rPr>
          <w:sz w:val="22"/>
          <w:szCs w:val="22"/>
        </w:rPr>
        <w:t xml:space="preserve">seguridad alimentaria. </w:t>
      </w:r>
    </w:p>
    <w:p w14:paraId="545ADB3E" w14:textId="77777777" w:rsidR="005B7045" w:rsidRPr="003E77AD" w:rsidRDefault="005B7045" w:rsidP="005B7045">
      <w:pPr>
        <w:jc w:val="both"/>
        <w:rPr>
          <w:sz w:val="22"/>
          <w:szCs w:val="22"/>
        </w:rPr>
      </w:pPr>
    </w:p>
    <w:p w14:paraId="3740621F" w14:textId="77777777" w:rsidR="006B0584" w:rsidRPr="003E77AD" w:rsidRDefault="005B7045" w:rsidP="005B7045">
      <w:pPr>
        <w:jc w:val="both"/>
        <w:rPr>
          <w:sz w:val="22"/>
          <w:szCs w:val="22"/>
        </w:rPr>
      </w:pPr>
      <w:r w:rsidRPr="003E77AD">
        <w:rPr>
          <w:sz w:val="22"/>
          <w:szCs w:val="22"/>
        </w:rPr>
        <w:t>En relación al “pequeño agricultor en el mundo globalizado” y los cambios que se están generando, también el concepto de nueva ruralidad es útil. La mayoría de p</w:t>
      </w:r>
      <w:r w:rsidR="003D66AA" w:rsidRPr="003E77AD">
        <w:rPr>
          <w:sz w:val="22"/>
          <w:szCs w:val="22"/>
        </w:rPr>
        <w:t>royectos hacemos esfuerzos hacia la agricultura</w:t>
      </w:r>
      <w:r w:rsidR="008D1BCA" w:rsidRPr="003E77AD">
        <w:rPr>
          <w:sz w:val="22"/>
          <w:szCs w:val="22"/>
        </w:rPr>
        <w:t>, pero varios términos se están incorporando y cabe preguntarse actualmente quién es el pequeño agricultor (en términos culturales, de tenencias de tierras, de manejo del sistema productivo</w:t>
      </w:r>
      <w:r w:rsidR="006B0584" w:rsidRPr="003E77AD">
        <w:rPr>
          <w:sz w:val="22"/>
          <w:szCs w:val="22"/>
        </w:rPr>
        <w:t>, de estrategias de sobrevivencia, etc.). Hay cambios y diversos t</w:t>
      </w:r>
      <w:r w:rsidR="003D66AA" w:rsidRPr="003E77AD">
        <w:rPr>
          <w:sz w:val="22"/>
          <w:szCs w:val="22"/>
        </w:rPr>
        <w:t xml:space="preserve">ipos de productores también toman diferentes tipos de estrategias y </w:t>
      </w:r>
      <w:r w:rsidR="006B0584" w:rsidRPr="003E77AD">
        <w:rPr>
          <w:sz w:val="22"/>
          <w:szCs w:val="22"/>
        </w:rPr>
        <w:t>esto, en conjunto, genera una nueva</w:t>
      </w:r>
      <w:r w:rsidR="003D66AA" w:rsidRPr="003E77AD">
        <w:rPr>
          <w:sz w:val="22"/>
          <w:szCs w:val="22"/>
        </w:rPr>
        <w:t xml:space="preserve"> ruralidad. </w:t>
      </w:r>
      <w:r w:rsidR="006B0584" w:rsidRPr="003E77AD">
        <w:rPr>
          <w:sz w:val="22"/>
          <w:szCs w:val="22"/>
        </w:rPr>
        <w:t>Esto genera nuevos patrones de consumo (por ejemplo debido a la migración) y una</w:t>
      </w:r>
      <w:r w:rsidR="003D66AA" w:rsidRPr="003E77AD">
        <w:rPr>
          <w:sz w:val="22"/>
          <w:szCs w:val="22"/>
        </w:rPr>
        <w:t xml:space="preserve"> </w:t>
      </w:r>
      <w:r w:rsidR="006B0584" w:rsidRPr="003E77AD">
        <w:rPr>
          <w:sz w:val="22"/>
          <w:szCs w:val="22"/>
        </w:rPr>
        <w:t xml:space="preserve">serie de cuestionamientos. </w:t>
      </w:r>
    </w:p>
    <w:p w14:paraId="0D7DF68A" w14:textId="77777777" w:rsidR="006B0584" w:rsidRPr="003E77AD" w:rsidRDefault="006B0584" w:rsidP="005B7045">
      <w:pPr>
        <w:jc w:val="both"/>
        <w:rPr>
          <w:sz w:val="22"/>
          <w:szCs w:val="22"/>
        </w:rPr>
      </w:pPr>
    </w:p>
    <w:p w14:paraId="040B92ED" w14:textId="77777777" w:rsidR="006B0584" w:rsidRPr="003E77AD" w:rsidRDefault="006B0584" w:rsidP="006B0584">
      <w:pPr>
        <w:jc w:val="both"/>
        <w:rPr>
          <w:sz w:val="22"/>
          <w:szCs w:val="22"/>
        </w:rPr>
      </w:pPr>
      <w:r w:rsidRPr="003E77AD">
        <w:rPr>
          <w:sz w:val="22"/>
          <w:szCs w:val="22"/>
        </w:rPr>
        <w:t>Si bien el pequeño</w:t>
      </w:r>
      <w:r w:rsidR="003D66AA" w:rsidRPr="003E77AD">
        <w:rPr>
          <w:sz w:val="22"/>
          <w:szCs w:val="22"/>
        </w:rPr>
        <w:t xml:space="preserve"> agricultor</w:t>
      </w:r>
      <w:r w:rsidRPr="003E77AD">
        <w:rPr>
          <w:sz w:val="22"/>
          <w:szCs w:val="22"/>
        </w:rPr>
        <w:t>,</w:t>
      </w:r>
      <w:r w:rsidR="003D66AA" w:rsidRPr="003E77AD">
        <w:rPr>
          <w:sz w:val="22"/>
          <w:szCs w:val="22"/>
        </w:rPr>
        <w:t xml:space="preserve"> en toda esta dinámica</w:t>
      </w:r>
      <w:r w:rsidRPr="003E77AD">
        <w:rPr>
          <w:sz w:val="22"/>
          <w:szCs w:val="22"/>
        </w:rPr>
        <w:t>,</w:t>
      </w:r>
      <w:r w:rsidR="003D66AA" w:rsidRPr="003E77AD">
        <w:rPr>
          <w:sz w:val="22"/>
          <w:szCs w:val="22"/>
        </w:rPr>
        <w:t xml:space="preserve"> accede a servicios y </w:t>
      </w:r>
      <w:r w:rsidRPr="003E77AD">
        <w:rPr>
          <w:sz w:val="22"/>
          <w:szCs w:val="22"/>
        </w:rPr>
        <w:t>a tecnolo</w:t>
      </w:r>
      <w:r w:rsidR="003D66AA" w:rsidRPr="003E77AD">
        <w:rPr>
          <w:sz w:val="22"/>
          <w:szCs w:val="22"/>
        </w:rPr>
        <w:t xml:space="preserve">gías, </w:t>
      </w:r>
      <w:r w:rsidRPr="003E77AD">
        <w:rPr>
          <w:sz w:val="22"/>
          <w:szCs w:val="22"/>
        </w:rPr>
        <w:t xml:space="preserve">no necesariamente son los adecuados o suficientes. </w:t>
      </w:r>
      <w:r w:rsidR="003D66AA" w:rsidRPr="003E77AD">
        <w:rPr>
          <w:sz w:val="22"/>
          <w:szCs w:val="22"/>
        </w:rPr>
        <w:t xml:space="preserve"> </w:t>
      </w:r>
      <w:r w:rsidRPr="003E77AD">
        <w:rPr>
          <w:sz w:val="22"/>
          <w:szCs w:val="22"/>
        </w:rPr>
        <w:t xml:space="preserve">Por ejemplo, en cuanto se refiere a servicios financieros, o a TICs. Las tecnologías </w:t>
      </w:r>
      <w:r w:rsidR="003D66AA" w:rsidRPr="003E77AD">
        <w:rPr>
          <w:sz w:val="22"/>
          <w:szCs w:val="22"/>
        </w:rPr>
        <w:t>puede</w:t>
      </w:r>
      <w:r w:rsidRPr="003E77AD">
        <w:rPr>
          <w:sz w:val="22"/>
          <w:szCs w:val="22"/>
        </w:rPr>
        <w:t>n</w:t>
      </w:r>
      <w:r w:rsidR="003D66AA" w:rsidRPr="003E77AD">
        <w:rPr>
          <w:sz w:val="22"/>
          <w:szCs w:val="22"/>
        </w:rPr>
        <w:t xml:space="preserve"> generar dependencia </w:t>
      </w:r>
      <w:r w:rsidRPr="003E77AD">
        <w:rPr>
          <w:sz w:val="22"/>
          <w:szCs w:val="22"/>
        </w:rPr>
        <w:t xml:space="preserve">y las opciones tecnologías pueden no corresponder al contexto. Es necesario evaluar los </w:t>
      </w:r>
      <w:r w:rsidR="003D66AA" w:rsidRPr="003E77AD">
        <w:rPr>
          <w:sz w:val="22"/>
          <w:szCs w:val="22"/>
        </w:rPr>
        <w:t>costos y beneficios de estas tecnologías en términos organizativos</w:t>
      </w:r>
      <w:r w:rsidRPr="003E77AD">
        <w:rPr>
          <w:sz w:val="22"/>
          <w:szCs w:val="22"/>
        </w:rPr>
        <w:t>,</w:t>
      </w:r>
      <w:r w:rsidR="003D66AA" w:rsidRPr="003E77AD">
        <w:rPr>
          <w:sz w:val="22"/>
          <w:szCs w:val="22"/>
        </w:rPr>
        <w:t xml:space="preserve"> ecológicos</w:t>
      </w:r>
      <w:r w:rsidRPr="003E77AD">
        <w:rPr>
          <w:sz w:val="22"/>
          <w:szCs w:val="22"/>
        </w:rPr>
        <w:t>,</w:t>
      </w:r>
      <w:r w:rsidR="003D66AA" w:rsidRPr="003E77AD">
        <w:rPr>
          <w:sz w:val="22"/>
          <w:szCs w:val="22"/>
        </w:rPr>
        <w:t xml:space="preserve"> económicos</w:t>
      </w:r>
      <w:r w:rsidRPr="003E77AD">
        <w:rPr>
          <w:sz w:val="22"/>
          <w:szCs w:val="22"/>
        </w:rPr>
        <w:t>,</w:t>
      </w:r>
      <w:r w:rsidR="003D66AA" w:rsidRPr="003E77AD">
        <w:rPr>
          <w:sz w:val="22"/>
          <w:szCs w:val="22"/>
        </w:rPr>
        <w:t xml:space="preserve"> administrativos</w:t>
      </w:r>
      <w:r w:rsidRPr="003E77AD">
        <w:rPr>
          <w:sz w:val="22"/>
          <w:szCs w:val="22"/>
        </w:rPr>
        <w:t>, etc</w:t>
      </w:r>
      <w:r w:rsidR="003D66AA" w:rsidRPr="003E77AD">
        <w:rPr>
          <w:sz w:val="22"/>
          <w:szCs w:val="22"/>
        </w:rPr>
        <w:t xml:space="preserve">. </w:t>
      </w:r>
    </w:p>
    <w:p w14:paraId="48B38174" w14:textId="77777777" w:rsidR="006B0584" w:rsidRPr="003E77AD" w:rsidRDefault="006B0584" w:rsidP="006B0584">
      <w:pPr>
        <w:jc w:val="both"/>
        <w:rPr>
          <w:i/>
          <w:sz w:val="22"/>
          <w:szCs w:val="22"/>
        </w:rPr>
      </w:pPr>
    </w:p>
    <w:p w14:paraId="437F37FC" w14:textId="3EE4BA90" w:rsidR="003D66AA" w:rsidRPr="003E77AD" w:rsidRDefault="006B0584" w:rsidP="006B0584">
      <w:pPr>
        <w:jc w:val="both"/>
        <w:rPr>
          <w:sz w:val="22"/>
          <w:szCs w:val="22"/>
        </w:rPr>
      </w:pPr>
      <w:r w:rsidRPr="003E77AD">
        <w:rPr>
          <w:i/>
          <w:sz w:val="22"/>
          <w:szCs w:val="22"/>
        </w:rPr>
        <w:t>¿</w:t>
      </w:r>
      <w:r w:rsidR="003D66AA" w:rsidRPr="003E77AD">
        <w:rPr>
          <w:i/>
          <w:sz w:val="22"/>
          <w:szCs w:val="22"/>
        </w:rPr>
        <w:t xml:space="preserve">Qué deberíamos hacer o no </w:t>
      </w:r>
      <w:r w:rsidRPr="003E77AD">
        <w:rPr>
          <w:i/>
          <w:sz w:val="22"/>
          <w:szCs w:val="22"/>
        </w:rPr>
        <w:t xml:space="preserve">los proyectos </w:t>
      </w:r>
      <w:r w:rsidR="003D66AA" w:rsidRPr="003E77AD">
        <w:rPr>
          <w:i/>
          <w:sz w:val="22"/>
          <w:szCs w:val="22"/>
        </w:rPr>
        <w:t>dentro de la CdP?</w:t>
      </w:r>
      <w:r w:rsidRPr="003E77AD">
        <w:rPr>
          <w:sz w:val="22"/>
          <w:szCs w:val="22"/>
        </w:rPr>
        <w:t xml:space="preserve"> Planificar intervencio</w:t>
      </w:r>
      <w:r w:rsidR="003D66AA" w:rsidRPr="003E77AD">
        <w:rPr>
          <w:sz w:val="22"/>
          <w:szCs w:val="22"/>
        </w:rPr>
        <w:t>n</w:t>
      </w:r>
      <w:r w:rsidRPr="003E77AD">
        <w:rPr>
          <w:sz w:val="22"/>
          <w:szCs w:val="22"/>
        </w:rPr>
        <w:t>e</w:t>
      </w:r>
      <w:r w:rsidR="003D66AA" w:rsidRPr="003E77AD">
        <w:rPr>
          <w:sz w:val="22"/>
          <w:szCs w:val="22"/>
        </w:rPr>
        <w:t xml:space="preserve">s de forma más holística. Además, surge </w:t>
      </w:r>
      <w:r w:rsidRPr="003E77AD">
        <w:rPr>
          <w:sz w:val="22"/>
          <w:szCs w:val="22"/>
        </w:rPr>
        <w:t xml:space="preserve">la </w:t>
      </w:r>
      <w:r w:rsidR="003D66AA" w:rsidRPr="003E77AD">
        <w:rPr>
          <w:sz w:val="22"/>
          <w:szCs w:val="22"/>
        </w:rPr>
        <w:t>preocupación de incluir</w:t>
      </w:r>
      <w:r w:rsidRPr="003E77AD">
        <w:rPr>
          <w:sz w:val="22"/>
          <w:szCs w:val="22"/>
        </w:rPr>
        <w:t xml:space="preserve"> el</w:t>
      </w:r>
      <w:r w:rsidR="003D66AA" w:rsidRPr="003E77AD">
        <w:rPr>
          <w:sz w:val="22"/>
          <w:szCs w:val="22"/>
        </w:rPr>
        <w:t xml:space="preserve"> enfoque de género como eje transversal en todos los proyectos</w:t>
      </w:r>
      <w:r w:rsidR="005D4939" w:rsidRPr="003E77AD">
        <w:rPr>
          <w:sz w:val="22"/>
          <w:szCs w:val="22"/>
        </w:rPr>
        <w:t>, por ejemplo, cuestionarse sobre cuán neutrales son las tecnologías</w:t>
      </w:r>
      <w:r w:rsidRPr="003E77AD">
        <w:rPr>
          <w:sz w:val="22"/>
          <w:szCs w:val="22"/>
        </w:rPr>
        <w:t>. También es necesario f</w:t>
      </w:r>
      <w:r w:rsidR="003D66AA" w:rsidRPr="003E77AD">
        <w:rPr>
          <w:sz w:val="22"/>
          <w:szCs w:val="22"/>
        </w:rPr>
        <w:t>acilitar</w:t>
      </w:r>
      <w:r w:rsidRPr="003E77AD">
        <w:rPr>
          <w:sz w:val="22"/>
          <w:szCs w:val="22"/>
        </w:rPr>
        <w:t xml:space="preserve"> una</w:t>
      </w:r>
      <w:r w:rsidR="003D66AA" w:rsidRPr="003E77AD">
        <w:rPr>
          <w:sz w:val="22"/>
          <w:szCs w:val="22"/>
        </w:rPr>
        <w:t xml:space="preserve"> reflexión crítica entre</w:t>
      </w:r>
      <w:r w:rsidRPr="003E77AD">
        <w:rPr>
          <w:sz w:val="22"/>
          <w:szCs w:val="22"/>
        </w:rPr>
        <w:t xml:space="preserve"> los productores y los técnicos. </w:t>
      </w:r>
    </w:p>
    <w:p w14:paraId="0293A4FA" w14:textId="77777777" w:rsidR="003D66AA" w:rsidRPr="003E77AD" w:rsidRDefault="003D66AA" w:rsidP="003D66AA">
      <w:pPr>
        <w:rPr>
          <w:sz w:val="22"/>
          <w:szCs w:val="22"/>
        </w:rPr>
      </w:pPr>
    </w:p>
    <w:p w14:paraId="12561A5B" w14:textId="65FC62EC" w:rsidR="006B0584" w:rsidRPr="003E77AD" w:rsidRDefault="006B0584" w:rsidP="003D66AA">
      <w:pPr>
        <w:rPr>
          <w:i/>
          <w:sz w:val="22"/>
          <w:szCs w:val="22"/>
        </w:rPr>
      </w:pPr>
      <w:r w:rsidRPr="003E77AD">
        <w:rPr>
          <w:i/>
          <w:sz w:val="22"/>
          <w:szCs w:val="22"/>
        </w:rPr>
        <w:t>Comentarios de los participantes</w:t>
      </w:r>
    </w:p>
    <w:p w14:paraId="520BFCB3" w14:textId="6D8BF33A" w:rsidR="003D66AA" w:rsidRPr="003E77AD" w:rsidRDefault="00A27321" w:rsidP="00591FDE">
      <w:pPr>
        <w:pStyle w:val="ListParagraph"/>
        <w:numPr>
          <w:ilvl w:val="0"/>
          <w:numId w:val="27"/>
        </w:numPr>
        <w:jc w:val="both"/>
        <w:rPr>
          <w:sz w:val="22"/>
          <w:szCs w:val="22"/>
        </w:rPr>
      </w:pPr>
      <w:r w:rsidRPr="003E77AD">
        <w:rPr>
          <w:sz w:val="22"/>
          <w:szCs w:val="22"/>
        </w:rPr>
        <w:t xml:space="preserve">¿Cuáles son las consecuencias de tener una definición de soberanía alimentaria de nuestros proyectos, dado que se ha hablado prácticamente durante toda la CdP de seguridad alimentaria? Este espacio de grupos transversales habría sido una buena oportunidad para conceptualizar </w:t>
      </w:r>
      <w:r w:rsidR="00571B2D" w:rsidRPr="003E77AD">
        <w:rPr>
          <w:sz w:val="22"/>
          <w:szCs w:val="22"/>
        </w:rPr>
        <w:t>estos términos y analizar al máximo sus implicaciones. También es necesario clarificar cómo se comprende el enfoque de género, de mujer, de familia y sus respectivos cuestionamientos. (P. Oyarzún, Ekorural).</w:t>
      </w:r>
    </w:p>
    <w:p w14:paraId="2CFED74E" w14:textId="77777777" w:rsidR="00EC2E21" w:rsidRPr="00EC2E21" w:rsidRDefault="00EC2E21" w:rsidP="00EC2E21">
      <w:pPr>
        <w:pStyle w:val="ListParagraph"/>
        <w:jc w:val="both"/>
      </w:pPr>
    </w:p>
    <w:p w14:paraId="30EA4408" w14:textId="5B578CD5" w:rsidR="003D66AA" w:rsidRPr="00017EA9" w:rsidRDefault="003D66AA" w:rsidP="003D66AA">
      <w:pPr>
        <w:rPr>
          <w:b/>
          <w:color w:val="4F6228" w:themeColor="accent3" w:themeShade="80"/>
          <w:sz w:val="20"/>
          <w:szCs w:val="20"/>
        </w:rPr>
      </w:pPr>
      <w:r w:rsidRPr="00017EA9">
        <w:rPr>
          <w:rFonts w:eastAsia="Times New Roman" w:cs="Times New Roman"/>
          <w:noProof/>
          <w:sz w:val="20"/>
          <w:szCs w:val="20"/>
          <w:lang w:val="en-US"/>
        </w:rPr>
        <w:drawing>
          <wp:inline distT="0" distB="0" distL="0" distR="0" wp14:anchorId="48C2BA18" wp14:editId="716A0814">
            <wp:extent cx="198074" cy="186555"/>
            <wp:effectExtent l="0" t="0" r="5715" b="0"/>
            <wp:docPr id="2054" name="Picture 2054" descr="http://www.cdp7.net/cdp7/sites/default/files/imagen/Descar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dp7.net/cdp7/sites/default/files/imagen/Descargar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4" cy="186555"/>
                    </a:xfrm>
                    <a:prstGeom prst="rect">
                      <a:avLst/>
                    </a:prstGeom>
                    <a:noFill/>
                    <a:ln>
                      <a:noFill/>
                    </a:ln>
                  </pic:spPr>
                </pic:pic>
              </a:graphicData>
            </a:graphic>
          </wp:inline>
        </w:drawing>
      </w:r>
      <w:r w:rsidRPr="00017EA9">
        <w:rPr>
          <w:bCs/>
          <w:color w:val="000000" w:themeColor="text1"/>
          <w:sz w:val="20"/>
          <w:szCs w:val="20"/>
        </w:rPr>
        <w:t xml:space="preserve"> </w:t>
      </w:r>
      <w:r w:rsidRPr="00017EA9">
        <w:rPr>
          <w:b/>
          <w:bCs/>
          <w:color w:val="000000" w:themeColor="text1"/>
          <w:sz w:val="20"/>
          <w:szCs w:val="20"/>
        </w:rPr>
        <w:t>Escuchar audio de la presentación del grupo en:</w:t>
      </w:r>
    </w:p>
    <w:p w14:paraId="15B8673C" w14:textId="7C7543A5" w:rsidR="00571B2D" w:rsidRPr="00F140EC" w:rsidRDefault="002D7A40" w:rsidP="006C2D2B">
      <w:pPr>
        <w:rPr>
          <w:b/>
          <w:color w:val="4F6228" w:themeColor="accent3" w:themeShade="80"/>
          <w:sz w:val="20"/>
          <w:szCs w:val="20"/>
        </w:rPr>
      </w:pPr>
      <w:hyperlink r:id="rId24" w:history="1">
        <w:r w:rsidR="003D66AA" w:rsidRPr="00017EA9">
          <w:rPr>
            <w:rStyle w:val="Hyperlink"/>
            <w:b/>
            <w:sz w:val="20"/>
            <w:szCs w:val="20"/>
          </w:rPr>
          <w:t>www.andescdp.org/?q=cdp9/seguridad-y-soberania</w:t>
        </w:r>
      </w:hyperlink>
      <w:r w:rsidR="003D66AA" w:rsidRPr="00017EA9">
        <w:rPr>
          <w:b/>
          <w:color w:val="4F6228" w:themeColor="accent3" w:themeShade="80"/>
          <w:sz w:val="20"/>
          <w:szCs w:val="20"/>
        </w:rPr>
        <w:t xml:space="preserve"> </w:t>
      </w:r>
    </w:p>
    <w:p w14:paraId="793A544C" w14:textId="260656F1" w:rsidR="003E77AD" w:rsidRDefault="00BC7582" w:rsidP="00017EA9">
      <w:pPr>
        <w:jc w:val="center"/>
        <w:rPr>
          <w:b/>
          <w:color w:val="4F6228" w:themeColor="accent3" w:themeShade="80"/>
          <w:sz w:val="22"/>
          <w:szCs w:val="22"/>
        </w:rPr>
      </w:pPr>
      <w:r w:rsidRPr="003C4144">
        <w:rPr>
          <w:b/>
          <w:noProof/>
          <w:color w:val="4F6228" w:themeColor="accent3" w:themeShade="80"/>
          <w:sz w:val="28"/>
          <w:szCs w:val="28"/>
          <w:lang w:val="en-US"/>
        </w:rPr>
        <w:drawing>
          <wp:inline distT="0" distB="0" distL="0" distR="0" wp14:anchorId="5C421B3D" wp14:editId="180C88D0">
            <wp:extent cx="2248514" cy="16839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4177.jpg"/>
                    <pic:cNvPicPr/>
                  </pic:nvPicPr>
                  <pic:blipFill>
                    <a:blip r:embed="rId25">
                      <a:extLst>
                        <a:ext uri="{28A0092B-C50C-407E-A947-70E740481C1C}">
                          <a14:useLocalDpi xmlns:a14="http://schemas.microsoft.com/office/drawing/2010/main" val="0"/>
                        </a:ext>
                      </a:extLst>
                    </a:blip>
                    <a:stretch>
                      <a:fillRect/>
                    </a:stretch>
                  </pic:blipFill>
                  <pic:spPr>
                    <a:xfrm>
                      <a:off x="0" y="0"/>
                      <a:ext cx="2248514" cy="1683947"/>
                    </a:xfrm>
                    <a:prstGeom prst="rect">
                      <a:avLst/>
                    </a:prstGeom>
                    <a:ln>
                      <a:noFill/>
                    </a:ln>
                    <a:effectLst>
                      <a:softEdge rad="112500"/>
                    </a:effectLst>
                  </pic:spPr>
                </pic:pic>
              </a:graphicData>
            </a:graphic>
          </wp:inline>
        </w:drawing>
      </w:r>
    </w:p>
    <w:p w14:paraId="4DC0E6E9" w14:textId="77777777" w:rsidR="003E77AD" w:rsidRDefault="003E77AD" w:rsidP="006C2D2B">
      <w:pPr>
        <w:rPr>
          <w:b/>
          <w:color w:val="4F6228" w:themeColor="accent3" w:themeShade="80"/>
          <w:sz w:val="22"/>
          <w:szCs w:val="22"/>
        </w:rPr>
      </w:pPr>
    </w:p>
    <w:p w14:paraId="65022F3C" w14:textId="7527E1CE" w:rsidR="00EC03FE" w:rsidRPr="00017EA9" w:rsidRDefault="00EC03FE" w:rsidP="00017EA9">
      <w:pPr>
        <w:rPr>
          <w:b/>
          <w:color w:val="4F6228" w:themeColor="accent3" w:themeShade="80"/>
          <w:sz w:val="28"/>
          <w:szCs w:val="28"/>
        </w:rPr>
        <w:sectPr w:rsidR="00EC03FE" w:rsidRPr="00017EA9" w:rsidSect="00551E7E">
          <w:pgSz w:w="11900" w:h="16840"/>
          <w:pgMar w:top="1440" w:right="1800" w:bottom="1440" w:left="1800" w:header="708" w:footer="708" w:gutter="0"/>
          <w:cols w:space="708"/>
          <w:docGrid w:linePitch="360"/>
        </w:sectPr>
      </w:pPr>
    </w:p>
    <w:p w14:paraId="0DB2D42E" w14:textId="3AC81714" w:rsidR="001872D2" w:rsidRPr="003C4144" w:rsidRDefault="006C2D2B" w:rsidP="00591FDE">
      <w:pPr>
        <w:pStyle w:val="ListParagraph"/>
        <w:numPr>
          <w:ilvl w:val="0"/>
          <w:numId w:val="28"/>
        </w:numPr>
        <w:rPr>
          <w:b/>
          <w:bCs/>
          <w:color w:val="4F6228" w:themeColor="accent3" w:themeShade="80"/>
          <w:sz w:val="28"/>
          <w:szCs w:val="28"/>
        </w:rPr>
      </w:pPr>
      <w:r w:rsidRPr="003C4144">
        <w:rPr>
          <w:b/>
          <w:color w:val="4F6228" w:themeColor="accent3" w:themeShade="80"/>
          <w:sz w:val="28"/>
          <w:szCs w:val="28"/>
        </w:rPr>
        <w:t xml:space="preserve"> </w:t>
      </w:r>
      <w:r w:rsidRPr="003C4144">
        <w:rPr>
          <w:b/>
          <w:bCs/>
          <w:color w:val="4F6228" w:themeColor="accent3" w:themeShade="80"/>
          <w:sz w:val="28"/>
          <w:szCs w:val="28"/>
        </w:rPr>
        <w:t>Planificación</w:t>
      </w:r>
      <w:r w:rsidR="00BC7582">
        <w:rPr>
          <w:b/>
          <w:bCs/>
          <w:color w:val="4F6228" w:themeColor="accent3" w:themeShade="80"/>
          <w:sz w:val="28"/>
          <w:szCs w:val="28"/>
        </w:rPr>
        <w:t xml:space="preserve"> 2013-2014</w:t>
      </w:r>
    </w:p>
    <w:p w14:paraId="5C8C5D47" w14:textId="77777777" w:rsidR="003E5C06" w:rsidRPr="00BC7582" w:rsidRDefault="003E5C06" w:rsidP="00BC7582">
      <w:pPr>
        <w:rPr>
          <w:b/>
          <w:color w:val="4F6228" w:themeColor="accent3" w:themeShade="80"/>
          <w:sz w:val="28"/>
          <w:szCs w:val="28"/>
        </w:rPr>
      </w:pPr>
    </w:p>
    <w:p w14:paraId="296328B9" w14:textId="6FE9AADE" w:rsidR="003215BC" w:rsidRPr="00323BB3" w:rsidRDefault="002B47BD" w:rsidP="002B47BD">
      <w:pPr>
        <w:jc w:val="both"/>
        <w:rPr>
          <w:sz w:val="22"/>
          <w:szCs w:val="22"/>
        </w:rPr>
      </w:pPr>
      <w:r w:rsidRPr="001A5172">
        <w:rPr>
          <w:sz w:val="22"/>
          <w:szCs w:val="22"/>
        </w:rPr>
        <w:t xml:space="preserve">A través de un ejercicio participativo de planificación, los participantes de la CdP9 priorizaron actividades para el período 2013-2014 en los siguientes niveles: global, regional, </w:t>
      </w:r>
      <w:r w:rsidR="003215BC" w:rsidRPr="001A5172">
        <w:rPr>
          <w:sz w:val="22"/>
          <w:szCs w:val="22"/>
        </w:rPr>
        <w:t>nacional y bilateral. Estas actividades han resultado de los diversos espacios de discusión y coordinación del evento (seminarios, grupos temáticos, encuentros por país, discusiones sobre temas transversales) y son presentados en la siguiente matriz:</w:t>
      </w:r>
    </w:p>
    <w:p w14:paraId="3C7B5E9A" w14:textId="77777777" w:rsidR="000D6A89" w:rsidRPr="003C4144" w:rsidRDefault="000D6A89" w:rsidP="000D6A89">
      <w:pPr>
        <w:rPr>
          <w:sz w:val="22"/>
          <w:szCs w:val="22"/>
        </w:rPr>
      </w:pPr>
    </w:p>
    <w:tbl>
      <w:tblPr>
        <w:tblStyle w:val="MediumGrid3-Accent3"/>
        <w:tblW w:w="14850" w:type="dxa"/>
        <w:tblLook w:val="04A0" w:firstRow="1" w:lastRow="0" w:firstColumn="1" w:lastColumn="0" w:noHBand="0" w:noVBand="1"/>
      </w:tblPr>
      <w:tblGrid>
        <w:gridCol w:w="14850"/>
      </w:tblGrid>
      <w:tr w:rsidR="000D6A89" w:rsidRPr="003C4144" w14:paraId="012FC61B" w14:textId="77777777" w:rsidTr="00F10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0" w:type="dxa"/>
          </w:tcPr>
          <w:p w14:paraId="63E91DF9" w14:textId="77777777" w:rsidR="000D6A89" w:rsidRPr="003C4144" w:rsidRDefault="000D6A89" w:rsidP="00F10E2E">
            <w:pPr>
              <w:jc w:val="center"/>
              <w:rPr>
                <w:sz w:val="28"/>
                <w:szCs w:val="28"/>
              </w:rPr>
            </w:pPr>
            <w:r w:rsidRPr="003C4144">
              <w:rPr>
                <w:sz w:val="28"/>
                <w:szCs w:val="28"/>
              </w:rPr>
              <w:t>Planificación 2013-2014</w:t>
            </w:r>
          </w:p>
        </w:tc>
      </w:tr>
    </w:tbl>
    <w:p w14:paraId="20CFBBD3" w14:textId="77777777" w:rsidR="000D6A89" w:rsidRPr="003C4144" w:rsidRDefault="000D6A89" w:rsidP="000D6A89">
      <w:pPr>
        <w:tabs>
          <w:tab w:val="left" w:pos="628"/>
          <w:tab w:val="left" w:pos="2115"/>
          <w:tab w:val="left" w:pos="3587"/>
          <w:tab w:val="left" w:pos="4927"/>
          <w:tab w:val="left" w:pos="6266"/>
          <w:tab w:val="left" w:pos="7481"/>
        </w:tabs>
      </w:pPr>
      <w:r w:rsidRPr="003C4144">
        <w:tab/>
      </w:r>
      <w:r w:rsidRPr="003C4144">
        <w:tab/>
      </w:r>
      <w:r w:rsidRPr="003C4144">
        <w:tab/>
      </w:r>
    </w:p>
    <w:tbl>
      <w:tblPr>
        <w:tblStyle w:val="MediumGrid3-Accent3"/>
        <w:tblW w:w="14850" w:type="dxa"/>
        <w:tblLook w:val="04A0" w:firstRow="1" w:lastRow="0" w:firstColumn="1" w:lastColumn="0" w:noHBand="0" w:noVBand="1"/>
      </w:tblPr>
      <w:tblGrid>
        <w:gridCol w:w="332"/>
        <w:gridCol w:w="7147"/>
        <w:gridCol w:w="7371"/>
      </w:tblGrid>
      <w:tr w:rsidR="000D6A89" w:rsidRPr="003C4144" w14:paraId="43564A08" w14:textId="77777777" w:rsidTr="00F10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 w:type="dxa"/>
          </w:tcPr>
          <w:p w14:paraId="5C65421A" w14:textId="77777777" w:rsidR="000D6A89" w:rsidRPr="003C4144" w:rsidRDefault="000D6A89" w:rsidP="00F10E2E"/>
        </w:tc>
        <w:tc>
          <w:tcPr>
            <w:tcW w:w="7147" w:type="dxa"/>
          </w:tcPr>
          <w:p w14:paraId="33A5CA7B" w14:textId="77777777" w:rsidR="000D6A89" w:rsidRPr="003C4144" w:rsidRDefault="000D6A89" w:rsidP="00F10E2E">
            <w:pPr>
              <w:jc w:val="center"/>
              <w:cnfStyle w:val="100000000000" w:firstRow="1" w:lastRow="0" w:firstColumn="0" w:lastColumn="0" w:oddVBand="0" w:evenVBand="0" w:oddHBand="0" w:evenHBand="0" w:firstRowFirstColumn="0" w:firstRowLastColumn="0" w:lastRowFirstColumn="0" w:lastRowLastColumn="0"/>
            </w:pPr>
            <w:r w:rsidRPr="003C4144">
              <w:t>2013</w:t>
            </w:r>
          </w:p>
        </w:tc>
        <w:tc>
          <w:tcPr>
            <w:tcW w:w="7371" w:type="dxa"/>
          </w:tcPr>
          <w:p w14:paraId="7A55A98C" w14:textId="77777777" w:rsidR="000D6A89" w:rsidRPr="003C4144" w:rsidRDefault="000D6A89" w:rsidP="00F10E2E">
            <w:pPr>
              <w:jc w:val="center"/>
              <w:cnfStyle w:val="100000000000" w:firstRow="1" w:lastRow="0" w:firstColumn="0" w:lastColumn="0" w:oddVBand="0" w:evenVBand="0" w:oddHBand="0" w:evenHBand="0" w:firstRowFirstColumn="0" w:firstRowLastColumn="0" w:lastRowFirstColumn="0" w:lastRowLastColumn="0"/>
            </w:pPr>
            <w:r w:rsidRPr="003C4144">
              <w:t>2014</w:t>
            </w:r>
            <w:r w:rsidRPr="003C4144">
              <w:rPr>
                <w:rStyle w:val="FootnoteReference"/>
              </w:rPr>
              <w:footnoteReference w:id="1"/>
            </w:r>
          </w:p>
        </w:tc>
      </w:tr>
    </w:tbl>
    <w:p w14:paraId="6062FD94" w14:textId="77777777" w:rsidR="000D6A89" w:rsidRPr="003C4144" w:rsidRDefault="000D6A89" w:rsidP="000D6A89">
      <w:pPr>
        <w:tabs>
          <w:tab w:val="left" w:pos="341"/>
          <w:tab w:val="left" w:pos="1194"/>
          <w:tab w:val="left" w:pos="2671"/>
          <w:tab w:val="left" w:pos="4133"/>
          <w:tab w:val="left" w:pos="5233"/>
          <w:tab w:val="left" w:pos="6461"/>
          <w:tab w:val="left" w:pos="7632"/>
          <w:tab w:val="left" w:pos="8743"/>
          <w:tab w:val="left" w:pos="9777"/>
          <w:tab w:val="left" w:pos="11078"/>
          <w:tab w:val="left" w:pos="12306"/>
          <w:tab w:val="left" w:pos="13148"/>
        </w:tabs>
        <w:rPr>
          <w:b/>
          <w:sz w:val="2"/>
          <w:szCs w:val="2"/>
        </w:rPr>
      </w:pPr>
    </w:p>
    <w:tbl>
      <w:tblPr>
        <w:tblStyle w:val="MediumGrid3-Accent3"/>
        <w:tblW w:w="14862" w:type="dxa"/>
        <w:tblLayout w:type="fixed"/>
        <w:tblLook w:val="04A0" w:firstRow="1" w:lastRow="0" w:firstColumn="1" w:lastColumn="0" w:noHBand="0" w:noVBand="1"/>
      </w:tblPr>
      <w:tblGrid>
        <w:gridCol w:w="342"/>
        <w:gridCol w:w="1042"/>
        <w:gridCol w:w="1418"/>
        <w:gridCol w:w="1134"/>
        <w:gridCol w:w="1134"/>
        <w:gridCol w:w="1134"/>
        <w:gridCol w:w="1275"/>
        <w:gridCol w:w="1134"/>
        <w:gridCol w:w="1134"/>
        <w:gridCol w:w="1134"/>
        <w:gridCol w:w="993"/>
        <w:gridCol w:w="992"/>
        <w:gridCol w:w="992"/>
        <w:gridCol w:w="1004"/>
      </w:tblGrid>
      <w:tr w:rsidR="000D6A89" w:rsidRPr="003C4144" w14:paraId="0EB86785" w14:textId="77777777" w:rsidTr="00F10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dxa"/>
          </w:tcPr>
          <w:p w14:paraId="50A70D74" w14:textId="77777777" w:rsidR="000D6A89" w:rsidRPr="00323BB3" w:rsidRDefault="000D6A89" w:rsidP="00323BB3">
            <w:pPr>
              <w:jc w:val="center"/>
              <w:rPr>
                <w:sz w:val="18"/>
                <w:szCs w:val="18"/>
              </w:rPr>
            </w:pPr>
          </w:p>
        </w:tc>
        <w:tc>
          <w:tcPr>
            <w:tcW w:w="1042" w:type="dxa"/>
          </w:tcPr>
          <w:p w14:paraId="33BBEA31"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sz w:val="18"/>
                <w:szCs w:val="18"/>
              </w:rPr>
            </w:pPr>
            <w:r w:rsidRPr="00323BB3">
              <w:rPr>
                <w:sz w:val="18"/>
                <w:szCs w:val="18"/>
              </w:rPr>
              <w:t>Julio</w:t>
            </w:r>
          </w:p>
        </w:tc>
        <w:tc>
          <w:tcPr>
            <w:tcW w:w="1418" w:type="dxa"/>
          </w:tcPr>
          <w:p w14:paraId="4B14257A"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Agosto</w:t>
            </w:r>
          </w:p>
        </w:tc>
        <w:tc>
          <w:tcPr>
            <w:tcW w:w="1134" w:type="dxa"/>
          </w:tcPr>
          <w:p w14:paraId="5EEEA4B1"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Septiembre</w:t>
            </w:r>
          </w:p>
        </w:tc>
        <w:tc>
          <w:tcPr>
            <w:tcW w:w="1134" w:type="dxa"/>
          </w:tcPr>
          <w:p w14:paraId="0430FF4F"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Octubre</w:t>
            </w:r>
          </w:p>
        </w:tc>
        <w:tc>
          <w:tcPr>
            <w:tcW w:w="1134" w:type="dxa"/>
          </w:tcPr>
          <w:p w14:paraId="66BF277A"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Noviembre</w:t>
            </w:r>
          </w:p>
        </w:tc>
        <w:tc>
          <w:tcPr>
            <w:tcW w:w="1275" w:type="dxa"/>
          </w:tcPr>
          <w:p w14:paraId="4E5A72D9"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Diciembre</w:t>
            </w:r>
          </w:p>
        </w:tc>
        <w:tc>
          <w:tcPr>
            <w:tcW w:w="1134" w:type="dxa"/>
          </w:tcPr>
          <w:p w14:paraId="7EF4CE83"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Enero</w:t>
            </w:r>
          </w:p>
        </w:tc>
        <w:tc>
          <w:tcPr>
            <w:tcW w:w="1134" w:type="dxa"/>
          </w:tcPr>
          <w:p w14:paraId="10A37612"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Febrero</w:t>
            </w:r>
          </w:p>
        </w:tc>
        <w:tc>
          <w:tcPr>
            <w:tcW w:w="1134" w:type="dxa"/>
          </w:tcPr>
          <w:p w14:paraId="69F55B64"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Marzo</w:t>
            </w:r>
          </w:p>
        </w:tc>
        <w:tc>
          <w:tcPr>
            <w:tcW w:w="993" w:type="dxa"/>
          </w:tcPr>
          <w:p w14:paraId="04BFF6C7"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Abril</w:t>
            </w:r>
          </w:p>
        </w:tc>
        <w:tc>
          <w:tcPr>
            <w:tcW w:w="992" w:type="dxa"/>
          </w:tcPr>
          <w:p w14:paraId="536AF5E7"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Mayo</w:t>
            </w:r>
          </w:p>
        </w:tc>
        <w:tc>
          <w:tcPr>
            <w:tcW w:w="992" w:type="dxa"/>
          </w:tcPr>
          <w:p w14:paraId="49686EF1"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Junio</w:t>
            </w:r>
          </w:p>
        </w:tc>
        <w:tc>
          <w:tcPr>
            <w:tcW w:w="1004" w:type="dxa"/>
          </w:tcPr>
          <w:p w14:paraId="4674ED17" w14:textId="77777777" w:rsidR="000D6A89" w:rsidRPr="00323BB3" w:rsidRDefault="000D6A89" w:rsidP="00323BB3">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23BB3">
              <w:rPr>
                <w:sz w:val="18"/>
                <w:szCs w:val="18"/>
              </w:rPr>
              <w:t>Julio</w:t>
            </w:r>
          </w:p>
        </w:tc>
      </w:tr>
      <w:tr w:rsidR="000D6A89" w:rsidRPr="003C4144" w14:paraId="2CA0FFD6" w14:textId="77777777" w:rsidTr="00F10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dxa"/>
          </w:tcPr>
          <w:p w14:paraId="53681CD3" w14:textId="77777777" w:rsidR="000D6A89" w:rsidRPr="003C4144" w:rsidRDefault="000D6A89" w:rsidP="00F10E2E">
            <w:pPr>
              <w:rPr>
                <w:sz w:val="18"/>
                <w:szCs w:val="18"/>
              </w:rPr>
            </w:pPr>
            <w:r w:rsidRPr="003C4144">
              <w:rPr>
                <w:sz w:val="18"/>
                <w:szCs w:val="18"/>
              </w:rPr>
              <w:t>G</w:t>
            </w:r>
          </w:p>
          <w:p w14:paraId="5C26BDBE" w14:textId="77777777" w:rsidR="000D6A89" w:rsidRPr="003C4144" w:rsidRDefault="000D6A89" w:rsidP="00F10E2E">
            <w:pPr>
              <w:rPr>
                <w:sz w:val="18"/>
                <w:szCs w:val="18"/>
              </w:rPr>
            </w:pPr>
            <w:r w:rsidRPr="003C4144">
              <w:rPr>
                <w:sz w:val="18"/>
                <w:szCs w:val="18"/>
              </w:rPr>
              <w:t>L</w:t>
            </w:r>
          </w:p>
          <w:p w14:paraId="5549FBDD" w14:textId="77777777" w:rsidR="000D6A89" w:rsidRPr="003C4144" w:rsidRDefault="000D6A89" w:rsidP="00F10E2E">
            <w:pPr>
              <w:rPr>
                <w:sz w:val="18"/>
                <w:szCs w:val="18"/>
              </w:rPr>
            </w:pPr>
            <w:r w:rsidRPr="003C4144">
              <w:rPr>
                <w:sz w:val="18"/>
                <w:szCs w:val="18"/>
              </w:rPr>
              <w:t>O</w:t>
            </w:r>
          </w:p>
          <w:p w14:paraId="12501EF6" w14:textId="77777777" w:rsidR="000D6A89" w:rsidRPr="003C4144" w:rsidRDefault="000D6A89" w:rsidP="00F10E2E">
            <w:pPr>
              <w:rPr>
                <w:sz w:val="18"/>
                <w:szCs w:val="18"/>
              </w:rPr>
            </w:pPr>
            <w:r w:rsidRPr="003C4144">
              <w:rPr>
                <w:sz w:val="18"/>
                <w:szCs w:val="18"/>
              </w:rPr>
              <w:t>B</w:t>
            </w:r>
          </w:p>
          <w:p w14:paraId="26C07665" w14:textId="77777777" w:rsidR="000D6A89" w:rsidRPr="003C4144" w:rsidRDefault="000D6A89" w:rsidP="00F10E2E">
            <w:pPr>
              <w:rPr>
                <w:sz w:val="18"/>
                <w:szCs w:val="18"/>
              </w:rPr>
            </w:pPr>
            <w:r w:rsidRPr="003C4144">
              <w:rPr>
                <w:sz w:val="18"/>
                <w:szCs w:val="18"/>
              </w:rPr>
              <w:t>A</w:t>
            </w:r>
          </w:p>
          <w:p w14:paraId="408ACEEB" w14:textId="77777777" w:rsidR="000D6A89" w:rsidRPr="003C4144" w:rsidRDefault="000D6A89" w:rsidP="00F10E2E">
            <w:pPr>
              <w:rPr>
                <w:sz w:val="18"/>
                <w:szCs w:val="18"/>
              </w:rPr>
            </w:pPr>
            <w:r w:rsidRPr="003C4144">
              <w:rPr>
                <w:sz w:val="18"/>
                <w:szCs w:val="18"/>
              </w:rPr>
              <w:t>L</w:t>
            </w:r>
          </w:p>
        </w:tc>
        <w:tc>
          <w:tcPr>
            <w:tcW w:w="1042" w:type="dxa"/>
          </w:tcPr>
          <w:p w14:paraId="2830D920"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14:paraId="75066C99"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128130D5"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b/>
                <w:color w:val="4F6228" w:themeColor="accent3" w:themeShade="80"/>
                <w:sz w:val="16"/>
                <w:szCs w:val="16"/>
              </w:rPr>
            </w:pPr>
          </w:p>
        </w:tc>
        <w:tc>
          <w:tcPr>
            <w:tcW w:w="1134" w:type="dxa"/>
          </w:tcPr>
          <w:p w14:paraId="013B099D"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50EC8248"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xml:space="preserve">Taller sobre investigación en múltiples ambientes (participan todas las CdP) </w:t>
            </w:r>
          </w:p>
          <w:p w14:paraId="1C4EF17B"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Kenya</w:t>
            </w:r>
          </w:p>
        </w:tc>
        <w:tc>
          <w:tcPr>
            <w:tcW w:w="1275" w:type="dxa"/>
          </w:tcPr>
          <w:p w14:paraId="1B92BB2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672274DF"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Lanzamiento del sitio web sobre suelos y/o participación en intensificación agroecológica</w:t>
            </w:r>
          </w:p>
        </w:tc>
        <w:tc>
          <w:tcPr>
            <w:tcW w:w="1134" w:type="dxa"/>
          </w:tcPr>
          <w:p w14:paraId="2FEA8793"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i/>
                <w:sz w:val="16"/>
                <w:szCs w:val="16"/>
              </w:rPr>
            </w:pPr>
          </w:p>
        </w:tc>
        <w:tc>
          <w:tcPr>
            <w:tcW w:w="1134" w:type="dxa"/>
          </w:tcPr>
          <w:p w14:paraId="535FCFD8"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p>
        </w:tc>
        <w:tc>
          <w:tcPr>
            <w:tcW w:w="993" w:type="dxa"/>
          </w:tcPr>
          <w:p w14:paraId="1DB56936"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p>
        </w:tc>
        <w:tc>
          <w:tcPr>
            <w:tcW w:w="992" w:type="dxa"/>
          </w:tcPr>
          <w:p w14:paraId="53920AFE"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 II Congreso Mundial de Terrazas, Cusco, Perú</w:t>
            </w:r>
          </w:p>
          <w:p w14:paraId="24BC8BF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 Global Mountain Forum, Cusco, Perú</w:t>
            </w:r>
          </w:p>
        </w:tc>
        <w:tc>
          <w:tcPr>
            <w:tcW w:w="992" w:type="dxa"/>
          </w:tcPr>
          <w:p w14:paraId="7052467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p>
        </w:tc>
        <w:tc>
          <w:tcPr>
            <w:tcW w:w="1004" w:type="dxa"/>
          </w:tcPr>
          <w:p w14:paraId="1F6624DD"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i/>
                <w:sz w:val="14"/>
                <w:szCs w:val="14"/>
              </w:rPr>
            </w:pPr>
          </w:p>
        </w:tc>
      </w:tr>
      <w:tr w:rsidR="000D6A89" w:rsidRPr="003C4144" w14:paraId="1E7F1AE8" w14:textId="77777777" w:rsidTr="00F10E2E">
        <w:tc>
          <w:tcPr>
            <w:cnfStyle w:val="001000000000" w:firstRow="0" w:lastRow="0" w:firstColumn="1" w:lastColumn="0" w:oddVBand="0" w:evenVBand="0" w:oddHBand="0" w:evenHBand="0" w:firstRowFirstColumn="0" w:firstRowLastColumn="0" w:lastRowFirstColumn="0" w:lastRowLastColumn="0"/>
            <w:tcW w:w="342" w:type="dxa"/>
          </w:tcPr>
          <w:p w14:paraId="37838E82" w14:textId="77777777" w:rsidR="000D6A89" w:rsidRPr="003C4144" w:rsidRDefault="000D6A89" w:rsidP="00F10E2E">
            <w:pPr>
              <w:rPr>
                <w:sz w:val="18"/>
                <w:szCs w:val="18"/>
              </w:rPr>
            </w:pPr>
            <w:r w:rsidRPr="003C4144">
              <w:rPr>
                <w:sz w:val="18"/>
                <w:szCs w:val="18"/>
              </w:rPr>
              <w:t>R</w:t>
            </w:r>
          </w:p>
          <w:p w14:paraId="4CFEDBEE" w14:textId="77777777" w:rsidR="000D6A89" w:rsidRPr="003C4144" w:rsidRDefault="000D6A89" w:rsidP="00F10E2E">
            <w:pPr>
              <w:rPr>
                <w:sz w:val="18"/>
                <w:szCs w:val="18"/>
              </w:rPr>
            </w:pPr>
            <w:r w:rsidRPr="003C4144">
              <w:rPr>
                <w:sz w:val="18"/>
                <w:szCs w:val="18"/>
              </w:rPr>
              <w:t>E</w:t>
            </w:r>
          </w:p>
          <w:p w14:paraId="684816F8" w14:textId="77777777" w:rsidR="000D6A89" w:rsidRPr="003C4144" w:rsidRDefault="000D6A89" w:rsidP="00F10E2E">
            <w:pPr>
              <w:rPr>
                <w:sz w:val="18"/>
                <w:szCs w:val="18"/>
              </w:rPr>
            </w:pPr>
            <w:r w:rsidRPr="003C4144">
              <w:rPr>
                <w:sz w:val="18"/>
                <w:szCs w:val="18"/>
              </w:rPr>
              <w:t>G</w:t>
            </w:r>
          </w:p>
          <w:p w14:paraId="30A61C4F" w14:textId="77777777" w:rsidR="000D6A89" w:rsidRPr="003C4144" w:rsidRDefault="000D6A89" w:rsidP="00F10E2E">
            <w:pPr>
              <w:rPr>
                <w:sz w:val="18"/>
                <w:szCs w:val="18"/>
              </w:rPr>
            </w:pPr>
            <w:r w:rsidRPr="003C4144">
              <w:rPr>
                <w:sz w:val="18"/>
                <w:szCs w:val="18"/>
              </w:rPr>
              <w:t>I</w:t>
            </w:r>
          </w:p>
          <w:p w14:paraId="6F98D1F9" w14:textId="77777777" w:rsidR="000D6A89" w:rsidRPr="003C4144" w:rsidRDefault="000D6A89" w:rsidP="00F10E2E">
            <w:pPr>
              <w:rPr>
                <w:sz w:val="18"/>
                <w:szCs w:val="18"/>
              </w:rPr>
            </w:pPr>
            <w:r w:rsidRPr="003C4144">
              <w:rPr>
                <w:sz w:val="18"/>
                <w:szCs w:val="18"/>
              </w:rPr>
              <w:t>O</w:t>
            </w:r>
          </w:p>
          <w:p w14:paraId="54BC1E0A" w14:textId="77777777" w:rsidR="000D6A89" w:rsidRPr="003C4144" w:rsidRDefault="000D6A89" w:rsidP="00F10E2E">
            <w:pPr>
              <w:rPr>
                <w:sz w:val="18"/>
                <w:szCs w:val="18"/>
              </w:rPr>
            </w:pPr>
            <w:r w:rsidRPr="003C4144">
              <w:rPr>
                <w:sz w:val="18"/>
                <w:szCs w:val="18"/>
              </w:rPr>
              <w:t>N</w:t>
            </w:r>
          </w:p>
          <w:p w14:paraId="4FD944B7" w14:textId="77777777" w:rsidR="000D6A89" w:rsidRPr="003C4144" w:rsidRDefault="000D6A89" w:rsidP="00F10E2E">
            <w:pPr>
              <w:rPr>
                <w:sz w:val="18"/>
                <w:szCs w:val="18"/>
              </w:rPr>
            </w:pPr>
            <w:r w:rsidRPr="003C4144">
              <w:rPr>
                <w:sz w:val="18"/>
                <w:szCs w:val="18"/>
              </w:rPr>
              <w:t>A</w:t>
            </w:r>
          </w:p>
          <w:p w14:paraId="5D2E0D93" w14:textId="77777777" w:rsidR="000D6A89" w:rsidRPr="003C4144" w:rsidRDefault="000D6A89" w:rsidP="00F10E2E">
            <w:pPr>
              <w:rPr>
                <w:b w:val="0"/>
                <w:color w:val="1F497D" w:themeColor="text2"/>
                <w:sz w:val="18"/>
                <w:szCs w:val="18"/>
              </w:rPr>
            </w:pPr>
            <w:r w:rsidRPr="003C4144">
              <w:rPr>
                <w:sz w:val="18"/>
                <w:szCs w:val="18"/>
              </w:rPr>
              <w:t>L</w:t>
            </w:r>
          </w:p>
        </w:tc>
        <w:tc>
          <w:tcPr>
            <w:tcW w:w="1042" w:type="dxa"/>
          </w:tcPr>
          <w:p w14:paraId="4ACBAC39"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14:paraId="029AEF29"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i/>
                <w:sz w:val="16"/>
                <w:szCs w:val="16"/>
              </w:rPr>
            </w:pPr>
          </w:p>
        </w:tc>
        <w:tc>
          <w:tcPr>
            <w:tcW w:w="1134" w:type="dxa"/>
          </w:tcPr>
          <w:p w14:paraId="0CD5B351"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Agua: presente y futuro de la seguridad alimentaria y nutricional en un contexto de cambio climático</w:t>
            </w:r>
          </w:p>
          <w:p w14:paraId="7D4CDF79"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CONDESAN</w:t>
            </w:r>
          </w:p>
          <w:p w14:paraId="09262CDF"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3 al 5 septiembre</w:t>
            </w:r>
          </w:p>
          <w:p w14:paraId="18941E63"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Cusco, Perú</w:t>
            </w:r>
          </w:p>
          <w:p w14:paraId="055E785C"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Propuesta de asistencia técnica para currículo regional de semilla. CIP, INIAP, FDTA, PROINPA</w:t>
            </w:r>
          </w:p>
          <w:p w14:paraId="143C2456"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USD 15 a 20000</w:t>
            </w:r>
          </w:p>
        </w:tc>
        <w:tc>
          <w:tcPr>
            <w:tcW w:w="1134" w:type="dxa"/>
          </w:tcPr>
          <w:p w14:paraId="624AB295"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66B1F8EF"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xml:space="preserve">- Taller sobre indicadores de nutrición. </w:t>
            </w:r>
          </w:p>
          <w:p w14:paraId="54A7DDDC"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Institución Líder: YANAPAI</w:t>
            </w:r>
          </w:p>
          <w:p w14:paraId="46F7367C"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xml:space="preserve">Participan: </w:t>
            </w:r>
          </w:p>
          <w:p w14:paraId="14F20CAA"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PMA, VM</w:t>
            </w:r>
          </w:p>
          <w:p w14:paraId="24DC9287"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Lima, Perú</w:t>
            </w:r>
          </w:p>
          <w:p w14:paraId="3CEE046F"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USD 20000</w:t>
            </w:r>
          </w:p>
        </w:tc>
        <w:tc>
          <w:tcPr>
            <w:tcW w:w="1275" w:type="dxa"/>
          </w:tcPr>
          <w:p w14:paraId="122CE36E"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5F1DA2EA"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i/>
                <w:sz w:val="16"/>
                <w:szCs w:val="16"/>
              </w:rPr>
            </w:pPr>
          </w:p>
        </w:tc>
        <w:tc>
          <w:tcPr>
            <w:tcW w:w="1134" w:type="dxa"/>
          </w:tcPr>
          <w:p w14:paraId="0EFFCE71"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Taller regional sobre suelo y paisajes. Métodos, enfoques e integración de aspectos sociales.</w:t>
            </w:r>
          </w:p>
          <w:p w14:paraId="069F79F4"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IM, YANAPAI, Steves, AGRECOL.</w:t>
            </w:r>
          </w:p>
          <w:p w14:paraId="2F164242"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Perú.</w:t>
            </w:r>
          </w:p>
          <w:p w14:paraId="03F8B5CC"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USD 30000</w:t>
            </w:r>
          </w:p>
        </w:tc>
        <w:tc>
          <w:tcPr>
            <w:tcW w:w="1134" w:type="dxa"/>
          </w:tcPr>
          <w:p w14:paraId="77630216"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color w:val="1F497D" w:themeColor="text2"/>
                <w:sz w:val="16"/>
                <w:szCs w:val="16"/>
              </w:rPr>
            </w:pPr>
          </w:p>
        </w:tc>
        <w:tc>
          <w:tcPr>
            <w:tcW w:w="993" w:type="dxa"/>
          </w:tcPr>
          <w:p w14:paraId="2C5401ED"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r w:rsidRPr="003C4144">
              <w:rPr>
                <w:sz w:val="14"/>
                <w:szCs w:val="14"/>
              </w:rPr>
              <w:t>- Taller sobre variabilidad climática.</w:t>
            </w:r>
          </w:p>
          <w:p w14:paraId="2DDAA55C"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r w:rsidRPr="003C4144">
              <w:rPr>
                <w:sz w:val="14"/>
                <w:szCs w:val="14"/>
              </w:rPr>
              <w:t>Líder: UMSA</w:t>
            </w:r>
          </w:p>
          <w:p w14:paraId="3806801B"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r w:rsidRPr="003C4144">
              <w:rPr>
                <w:sz w:val="14"/>
                <w:szCs w:val="14"/>
              </w:rPr>
              <w:t>Participan: IM, Mary, todos los interesados.</w:t>
            </w:r>
          </w:p>
          <w:p w14:paraId="6C6D62CC"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r w:rsidRPr="003C4144">
              <w:rPr>
                <w:sz w:val="14"/>
                <w:szCs w:val="14"/>
              </w:rPr>
              <w:t>USD 30000</w:t>
            </w:r>
          </w:p>
          <w:p w14:paraId="3B7427E4"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p>
          <w:p w14:paraId="722B325D"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r w:rsidRPr="003C4144">
              <w:rPr>
                <w:sz w:val="14"/>
                <w:szCs w:val="14"/>
              </w:rPr>
              <w:t>- Simposio sobre semillas.</w:t>
            </w:r>
          </w:p>
          <w:p w14:paraId="7E380022"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r w:rsidRPr="003C4144">
              <w:rPr>
                <w:sz w:val="14"/>
                <w:szCs w:val="14"/>
              </w:rPr>
              <w:t>Líder: FV, PROINPA, YANAPAI</w:t>
            </w:r>
          </w:p>
          <w:p w14:paraId="456A1D59"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r w:rsidRPr="003C4144">
              <w:rPr>
                <w:sz w:val="14"/>
                <w:szCs w:val="14"/>
              </w:rPr>
              <w:t>Participan: CdP,</w:t>
            </w:r>
            <w:r w:rsidRPr="003C4144">
              <w:rPr>
                <w:color w:val="1F497D" w:themeColor="text2"/>
                <w:sz w:val="14"/>
                <w:szCs w:val="14"/>
              </w:rPr>
              <w:t xml:space="preserve"> INIAs; </w:t>
            </w:r>
            <w:r w:rsidRPr="003C4144">
              <w:rPr>
                <w:sz w:val="14"/>
                <w:szCs w:val="14"/>
              </w:rPr>
              <w:t xml:space="preserve">Universidades, </w:t>
            </w:r>
          </w:p>
          <w:p w14:paraId="12F4C90F"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r w:rsidRPr="003C4144">
              <w:rPr>
                <w:sz w:val="14"/>
                <w:szCs w:val="14"/>
              </w:rPr>
              <w:t>ONG</w:t>
            </w:r>
          </w:p>
          <w:p w14:paraId="53D2033D"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color w:val="1F497D" w:themeColor="text2"/>
                <w:sz w:val="14"/>
                <w:szCs w:val="14"/>
              </w:rPr>
            </w:pPr>
            <w:r w:rsidRPr="003C4144">
              <w:rPr>
                <w:sz w:val="14"/>
                <w:szCs w:val="14"/>
              </w:rPr>
              <w:t>USD 30 a 50000</w:t>
            </w:r>
          </w:p>
        </w:tc>
        <w:tc>
          <w:tcPr>
            <w:tcW w:w="992" w:type="dxa"/>
          </w:tcPr>
          <w:p w14:paraId="3AD31D3E"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color w:val="1F497D" w:themeColor="text2"/>
                <w:sz w:val="14"/>
                <w:szCs w:val="14"/>
              </w:rPr>
            </w:pPr>
          </w:p>
        </w:tc>
        <w:tc>
          <w:tcPr>
            <w:tcW w:w="992" w:type="dxa"/>
          </w:tcPr>
          <w:p w14:paraId="5015A472"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color w:val="1F497D" w:themeColor="text2"/>
                <w:sz w:val="14"/>
                <w:szCs w:val="14"/>
              </w:rPr>
            </w:pPr>
          </w:p>
        </w:tc>
        <w:tc>
          <w:tcPr>
            <w:tcW w:w="1004" w:type="dxa"/>
          </w:tcPr>
          <w:p w14:paraId="695289D8"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color w:val="1F497D" w:themeColor="text2"/>
                <w:sz w:val="14"/>
                <w:szCs w:val="14"/>
              </w:rPr>
            </w:pPr>
          </w:p>
        </w:tc>
      </w:tr>
      <w:tr w:rsidR="000D6A89" w:rsidRPr="003C4144" w14:paraId="3F14BAC2" w14:textId="77777777" w:rsidTr="00F10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 w:type="dxa"/>
          </w:tcPr>
          <w:p w14:paraId="0D37FE4A" w14:textId="77777777" w:rsidR="000D6A89" w:rsidRPr="003C4144" w:rsidRDefault="000D6A89" w:rsidP="00F10E2E">
            <w:pPr>
              <w:rPr>
                <w:sz w:val="18"/>
                <w:szCs w:val="18"/>
              </w:rPr>
            </w:pPr>
            <w:r w:rsidRPr="003C4144">
              <w:rPr>
                <w:sz w:val="18"/>
                <w:szCs w:val="18"/>
              </w:rPr>
              <w:t>N</w:t>
            </w:r>
          </w:p>
          <w:p w14:paraId="382325B7" w14:textId="77777777" w:rsidR="000D6A89" w:rsidRPr="003C4144" w:rsidRDefault="000D6A89" w:rsidP="00F10E2E">
            <w:pPr>
              <w:rPr>
                <w:sz w:val="18"/>
                <w:szCs w:val="18"/>
              </w:rPr>
            </w:pPr>
            <w:r w:rsidRPr="003C4144">
              <w:rPr>
                <w:sz w:val="18"/>
                <w:szCs w:val="18"/>
              </w:rPr>
              <w:t>A</w:t>
            </w:r>
          </w:p>
          <w:p w14:paraId="376AA63D" w14:textId="77777777" w:rsidR="000D6A89" w:rsidRPr="003C4144" w:rsidRDefault="000D6A89" w:rsidP="00F10E2E">
            <w:pPr>
              <w:rPr>
                <w:sz w:val="18"/>
                <w:szCs w:val="18"/>
              </w:rPr>
            </w:pPr>
            <w:r w:rsidRPr="003C4144">
              <w:rPr>
                <w:sz w:val="18"/>
                <w:szCs w:val="18"/>
              </w:rPr>
              <w:t>C</w:t>
            </w:r>
            <w:r w:rsidRPr="003C4144">
              <w:rPr>
                <w:sz w:val="18"/>
                <w:szCs w:val="18"/>
              </w:rPr>
              <w:br/>
              <w:t>I</w:t>
            </w:r>
          </w:p>
          <w:p w14:paraId="117833F3" w14:textId="77777777" w:rsidR="000D6A89" w:rsidRPr="003C4144" w:rsidRDefault="000D6A89" w:rsidP="00F10E2E">
            <w:pPr>
              <w:rPr>
                <w:sz w:val="18"/>
                <w:szCs w:val="18"/>
              </w:rPr>
            </w:pPr>
            <w:r w:rsidRPr="003C4144">
              <w:rPr>
                <w:sz w:val="18"/>
                <w:szCs w:val="18"/>
              </w:rPr>
              <w:t>O</w:t>
            </w:r>
          </w:p>
          <w:p w14:paraId="4B6DB72F" w14:textId="77777777" w:rsidR="000D6A89" w:rsidRPr="003C4144" w:rsidRDefault="000D6A89" w:rsidP="00F10E2E">
            <w:pPr>
              <w:rPr>
                <w:sz w:val="18"/>
                <w:szCs w:val="18"/>
              </w:rPr>
            </w:pPr>
            <w:r w:rsidRPr="003C4144">
              <w:rPr>
                <w:sz w:val="18"/>
                <w:szCs w:val="18"/>
              </w:rPr>
              <w:t>N</w:t>
            </w:r>
          </w:p>
          <w:p w14:paraId="4B1971F8" w14:textId="77777777" w:rsidR="000D6A89" w:rsidRPr="003C4144" w:rsidRDefault="000D6A89" w:rsidP="00F10E2E">
            <w:pPr>
              <w:rPr>
                <w:sz w:val="18"/>
                <w:szCs w:val="18"/>
              </w:rPr>
            </w:pPr>
            <w:r w:rsidRPr="003C4144">
              <w:rPr>
                <w:sz w:val="18"/>
                <w:szCs w:val="18"/>
              </w:rPr>
              <w:t>A</w:t>
            </w:r>
          </w:p>
          <w:p w14:paraId="2A362684" w14:textId="77777777" w:rsidR="000D6A89" w:rsidRPr="003C4144" w:rsidRDefault="000D6A89" w:rsidP="00F10E2E">
            <w:pPr>
              <w:rPr>
                <w:sz w:val="18"/>
                <w:szCs w:val="18"/>
              </w:rPr>
            </w:pPr>
            <w:r w:rsidRPr="003C4144">
              <w:rPr>
                <w:sz w:val="18"/>
                <w:szCs w:val="18"/>
              </w:rPr>
              <w:t>L</w:t>
            </w:r>
          </w:p>
        </w:tc>
        <w:tc>
          <w:tcPr>
            <w:tcW w:w="1042" w:type="dxa"/>
          </w:tcPr>
          <w:p w14:paraId="7A704D3F"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xml:space="preserve"> </w:t>
            </w:r>
          </w:p>
        </w:tc>
        <w:tc>
          <w:tcPr>
            <w:tcW w:w="1418" w:type="dxa"/>
          </w:tcPr>
          <w:p w14:paraId="41506C0A"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Congreso SEPIA – Seminario Permanente de Investigación Agraria</w:t>
            </w:r>
          </w:p>
          <w:p w14:paraId="454D82BD"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Grupo YANAPAI</w:t>
            </w:r>
          </w:p>
          <w:p w14:paraId="499D74F6"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Participan:</w:t>
            </w:r>
          </w:p>
          <w:p w14:paraId="389CD536"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xml:space="preserve">Claire, CONDESAN, Instituto de Montaña. </w:t>
            </w:r>
          </w:p>
        </w:tc>
        <w:tc>
          <w:tcPr>
            <w:tcW w:w="1134" w:type="dxa"/>
          </w:tcPr>
          <w:p w14:paraId="73AC5C45"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Primera reunión de intercambio de información sobre proyectos.</w:t>
            </w:r>
          </w:p>
          <w:p w14:paraId="365CB33C"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INIAP, PMA, Ekorural, CIP.</w:t>
            </w:r>
          </w:p>
          <w:p w14:paraId="1D54DB7E"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Chimborazo.</w:t>
            </w:r>
          </w:p>
          <w:p w14:paraId="5B752A51"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1ra semana.</w:t>
            </w:r>
          </w:p>
          <w:p w14:paraId="38E55272"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Ecuador</w:t>
            </w:r>
          </w:p>
          <w:p w14:paraId="5098C444"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Congreso de la Sociedad Latinoamericana de Agroecología SOCLA</w:t>
            </w:r>
          </w:p>
          <w:p w14:paraId="0FAE514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Grupo Yanapai, INIAP GA</w:t>
            </w:r>
          </w:p>
          <w:p w14:paraId="2D70CBD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USD 4000</w:t>
            </w:r>
          </w:p>
        </w:tc>
        <w:tc>
          <w:tcPr>
            <w:tcW w:w="1134" w:type="dxa"/>
          </w:tcPr>
          <w:p w14:paraId="5B48AFAD"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Directorio de Semillas.</w:t>
            </w:r>
          </w:p>
          <w:p w14:paraId="0E885F03"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Líder: FV</w:t>
            </w:r>
          </w:p>
          <w:p w14:paraId="20B19D6E"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Participantes: CdP</w:t>
            </w:r>
          </w:p>
          <w:p w14:paraId="58F1464C"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USD 5000</w:t>
            </w:r>
          </w:p>
          <w:p w14:paraId="3B22BA6F"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Envío de propuesta inicial Grupo ECU.</w:t>
            </w:r>
          </w:p>
          <w:p w14:paraId="3E571296"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(inicia en este mes)</w:t>
            </w:r>
          </w:p>
          <w:p w14:paraId="2D70CB4D"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Taller de Escalamiento de Resultados de Investigaciones</w:t>
            </w:r>
          </w:p>
          <w:p w14:paraId="5B341566"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IM, LUP, YANAPAI,</w:t>
            </w:r>
          </w:p>
          <w:p w14:paraId="7825CE61"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Huaraz, Perú</w:t>
            </w:r>
          </w:p>
          <w:p w14:paraId="5D6B67C2"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USD 5000</w:t>
            </w:r>
          </w:p>
          <w:p w14:paraId="7C785584"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Escritura conjunta del modelo Yapuchiris</w:t>
            </w:r>
          </w:p>
          <w:p w14:paraId="2F759334"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Líder: AGRECOL</w:t>
            </w:r>
          </w:p>
          <w:p w14:paraId="4C9CFB3F"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Participan: PROSUCO, UMSA</w:t>
            </w:r>
          </w:p>
          <w:p w14:paraId="3D5F730F"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USD 2500</w:t>
            </w:r>
          </w:p>
        </w:tc>
        <w:tc>
          <w:tcPr>
            <w:tcW w:w="1134" w:type="dxa"/>
          </w:tcPr>
          <w:p w14:paraId="11CDD1C1"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xml:space="preserve">- Taller sobre SIG con Pablo Cabrera </w:t>
            </w:r>
          </w:p>
          <w:p w14:paraId="1FF4A1A5"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Bolivia</w:t>
            </w:r>
          </w:p>
          <w:p w14:paraId="06EA0A31"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Levantamiento de datos sobre incidencia política</w:t>
            </w:r>
          </w:p>
          <w:p w14:paraId="5B95A5B5"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Lidera instrumento: PROSUCO</w:t>
            </w:r>
          </w:p>
          <w:p w14:paraId="1702FB88"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Participan: todos los proyectos Bolivia</w:t>
            </w:r>
          </w:p>
          <w:p w14:paraId="68783DA9"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(inicia en este mes)</w:t>
            </w:r>
          </w:p>
        </w:tc>
        <w:tc>
          <w:tcPr>
            <w:tcW w:w="1275" w:type="dxa"/>
          </w:tcPr>
          <w:p w14:paraId="67E27181"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Taller sobre herramientas estadísticas y bases de datos.</w:t>
            </w:r>
          </w:p>
          <w:p w14:paraId="75295E64"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Fundación Valles, AGRECOL, VM, UMSA, PSC.</w:t>
            </w:r>
          </w:p>
          <w:p w14:paraId="4F171E2F"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USD 5000</w:t>
            </w:r>
          </w:p>
          <w:p w14:paraId="44EDD4A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Taller de trabajo con Carlos Barahona</w:t>
            </w:r>
          </w:p>
          <w:p w14:paraId="7303F3DD"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Yanapai, IM, CIP</w:t>
            </w:r>
          </w:p>
          <w:p w14:paraId="79AF6662"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2 al 6 de diciembre</w:t>
            </w:r>
          </w:p>
          <w:p w14:paraId="58F7BC9B"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USD 5000</w:t>
            </w:r>
          </w:p>
          <w:p w14:paraId="330B5BA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Taller sobre SIG con Pablo Cabrera</w:t>
            </w:r>
          </w:p>
          <w:p w14:paraId="55C7EB3C"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en Perú</w:t>
            </w:r>
          </w:p>
          <w:p w14:paraId="71984744"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Yanapai, IM</w:t>
            </w:r>
          </w:p>
          <w:p w14:paraId="79F3002C"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xml:space="preserve">- </w:t>
            </w:r>
          </w:p>
        </w:tc>
        <w:tc>
          <w:tcPr>
            <w:tcW w:w="1134" w:type="dxa"/>
          </w:tcPr>
          <w:p w14:paraId="7A5A9D94"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015C31E1"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Taller de Escritura</w:t>
            </w:r>
          </w:p>
          <w:p w14:paraId="48F222A2"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Lidera: PROSUCO</w:t>
            </w:r>
          </w:p>
          <w:p w14:paraId="0C278CE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Participan: todos los proyectos de Bolivia y Carlos Barahona</w:t>
            </w:r>
          </w:p>
          <w:p w14:paraId="64553602"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3 al 7 de febrero</w:t>
            </w:r>
          </w:p>
          <w:p w14:paraId="3405DE7E"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USD 5000</w:t>
            </w:r>
          </w:p>
        </w:tc>
        <w:tc>
          <w:tcPr>
            <w:tcW w:w="1134" w:type="dxa"/>
          </w:tcPr>
          <w:p w14:paraId="60355399"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Taller sobre SIG con Pablo Cabrera</w:t>
            </w:r>
          </w:p>
          <w:p w14:paraId="78D50DE3"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en Ecuador</w:t>
            </w:r>
          </w:p>
          <w:p w14:paraId="2082C09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Taller de Carlos Barahona</w:t>
            </w:r>
          </w:p>
          <w:p w14:paraId="532335E6"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17 al 21</w:t>
            </w:r>
          </w:p>
          <w:p w14:paraId="08D7989E"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Institución Líder: Ekorural</w:t>
            </w:r>
          </w:p>
          <w:p w14:paraId="520693A1"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USD 5000</w:t>
            </w:r>
          </w:p>
          <w:p w14:paraId="615A6419"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 Curso “Suelos”</w:t>
            </w:r>
          </w:p>
          <w:p w14:paraId="63BF006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Líder: PROINPA</w:t>
            </w:r>
          </w:p>
          <w:p w14:paraId="317F49C8"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Participan: todos los proyectos de Bolivia</w:t>
            </w:r>
          </w:p>
          <w:p w14:paraId="7B3E59BD"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r w:rsidRPr="003C4144">
              <w:rPr>
                <w:sz w:val="16"/>
                <w:szCs w:val="16"/>
              </w:rPr>
              <w:t>USD 10000</w:t>
            </w:r>
          </w:p>
          <w:p w14:paraId="2205B0EE"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p>
          <w:p w14:paraId="4F616B4F"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6"/>
                <w:szCs w:val="16"/>
              </w:rPr>
            </w:pPr>
          </w:p>
        </w:tc>
        <w:tc>
          <w:tcPr>
            <w:tcW w:w="993" w:type="dxa"/>
          </w:tcPr>
          <w:p w14:paraId="675E8F29"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i/>
                <w:sz w:val="14"/>
                <w:szCs w:val="14"/>
              </w:rPr>
            </w:pPr>
          </w:p>
        </w:tc>
        <w:tc>
          <w:tcPr>
            <w:tcW w:w="992" w:type="dxa"/>
          </w:tcPr>
          <w:p w14:paraId="31A71374"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 Día Nacional de la Papa</w:t>
            </w:r>
          </w:p>
          <w:p w14:paraId="71A210C5"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CIP</w:t>
            </w:r>
          </w:p>
          <w:p w14:paraId="716A484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Perú</w:t>
            </w:r>
          </w:p>
          <w:p w14:paraId="1563CF98"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 Capacitación en optimización de TICs para encuestas</w:t>
            </w:r>
          </w:p>
          <w:p w14:paraId="311FC12D"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Lidera: VM</w:t>
            </w:r>
          </w:p>
          <w:p w14:paraId="2A42B5B6"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Participan: AGRECOL, FV</w:t>
            </w:r>
          </w:p>
          <w:p w14:paraId="5C41E334"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USD 2500</w:t>
            </w:r>
          </w:p>
        </w:tc>
        <w:tc>
          <w:tcPr>
            <w:tcW w:w="992" w:type="dxa"/>
          </w:tcPr>
          <w:p w14:paraId="66B624CB"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 Día Nacional de la Papa</w:t>
            </w:r>
          </w:p>
          <w:p w14:paraId="74AE76F4"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CIP</w:t>
            </w:r>
          </w:p>
          <w:p w14:paraId="64166E77"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r w:rsidRPr="003C4144">
              <w:rPr>
                <w:sz w:val="14"/>
                <w:szCs w:val="14"/>
              </w:rPr>
              <w:t>Ecuador</w:t>
            </w:r>
          </w:p>
        </w:tc>
        <w:tc>
          <w:tcPr>
            <w:tcW w:w="1004" w:type="dxa"/>
          </w:tcPr>
          <w:p w14:paraId="4B98C6F0" w14:textId="77777777" w:rsidR="000D6A89" w:rsidRPr="003C4144" w:rsidRDefault="000D6A89" w:rsidP="00F10E2E">
            <w:pPr>
              <w:cnfStyle w:val="000000100000" w:firstRow="0" w:lastRow="0" w:firstColumn="0" w:lastColumn="0" w:oddVBand="0" w:evenVBand="0" w:oddHBand="1" w:evenHBand="0" w:firstRowFirstColumn="0" w:firstRowLastColumn="0" w:lastRowFirstColumn="0" w:lastRowLastColumn="0"/>
              <w:rPr>
                <w:sz w:val="14"/>
                <w:szCs w:val="14"/>
              </w:rPr>
            </w:pPr>
          </w:p>
        </w:tc>
      </w:tr>
      <w:tr w:rsidR="000D6A89" w:rsidRPr="003C4144" w14:paraId="4216BEA4" w14:textId="77777777" w:rsidTr="00F10E2E">
        <w:tc>
          <w:tcPr>
            <w:cnfStyle w:val="001000000000" w:firstRow="0" w:lastRow="0" w:firstColumn="1" w:lastColumn="0" w:oddVBand="0" w:evenVBand="0" w:oddHBand="0" w:evenHBand="0" w:firstRowFirstColumn="0" w:firstRowLastColumn="0" w:lastRowFirstColumn="0" w:lastRowLastColumn="0"/>
            <w:tcW w:w="342" w:type="dxa"/>
          </w:tcPr>
          <w:p w14:paraId="194D6897" w14:textId="77777777" w:rsidR="000D6A89" w:rsidRPr="003C4144" w:rsidRDefault="000D6A89" w:rsidP="00F10E2E">
            <w:pPr>
              <w:rPr>
                <w:sz w:val="18"/>
                <w:szCs w:val="18"/>
              </w:rPr>
            </w:pPr>
            <w:r w:rsidRPr="003C4144">
              <w:rPr>
                <w:sz w:val="18"/>
                <w:szCs w:val="18"/>
              </w:rPr>
              <w:t>B</w:t>
            </w:r>
          </w:p>
          <w:p w14:paraId="49B2209A" w14:textId="77777777" w:rsidR="000D6A89" w:rsidRPr="003C4144" w:rsidRDefault="000D6A89" w:rsidP="00F10E2E">
            <w:pPr>
              <w:rPr>
                <w:sz w:val="18"/>
                <w:szCs w:val="18"/>
              </w:rPr>
            </w:pPr>
            <w:r w:rsidRPr="003C4144">
              <w:rPr>
                <w:sz w:val="18"/>
                <w:szCs w:val="18"/>
              </w:rPr>
              <w:t>I</w:t>
            </w:r>
          </w:p>
          <w:p w14:paraId="5199932E" w14:textId="77777777" w:rsidR="000D6A89" w:rsidRPr="003C4144" w:rsidRDefault="000D6A89" w:rsidP="00F10E2E">
            <w:pPr>
              <w:rPr>
                <w:sz w:val="18"/>
                <w:szCs w:val="18"/>
              </w:rPr>
            </w:pPr>
            <w:r w:rsidRPr="003C4144">
              <w:rPr>
                <w:sz w:val="18"/>
                <w:szCs w:val="18"/>
              </w:rPr>
              <w:t>L</w:t>
            </w:r>
          </w:p>
          <w:p w14:paraId="0BB02062" w14:textId="77777777" w:rsidR="000D6A89" w:rsidRPr="003C4144" w:rsidRDefault="000D6A89" w:rsidP="00F10E2E">
            <w:pPr>
              <w:rPr>
                <w:sz w:val="18"/>
                <w:szCs w:val="18"/>
              </w:rPr>
            </w:pPr>
            <w:r w:rsidRPr="003C4144">
              <w:rPr>
                <w:sz w:val="18"/>
                <w:szCs w:val="18"/>
              </w:rPr>
              <w:t>A</w:t>
            </w:r>
          </w:p>
          <w:p w14:paraId="7ED70CD1" w14:textId="77777777" w:rsidR="000D6A89" w:rsidRPr="003C4144" w:rsidRDefault="000D6A89" w:rsidP="00F10E2E">
            <w:pPr>
              <w:rPr>
                <w:sz w:val="18"/>
                <w:szCs w:val="18"/>
              </w:rPr>
            </w:pPr>
            <w:r w:rsidRPr="003C4144">
              <w:rPr>
                <w:sz w:val="18"/>
                <w:szCs w:val="18"/>
              </w:rPr>
              <w:t>T</w:t>
            </w:r>
          </w:p>
          <w:p w14:paraId="1B139721" w14:textId="77777777" w:rsidR="000D6A89" w:rsidRPr="003C4144" w:rsidRDefault="000D6A89" w:rsidP="00F10E2E">
            <w:pPr>
              <w:rPr>
                <w:sz w:val="18"/>
                <w:szCs w:val="18"/>
              </w:rPr>
            </w:pPr>
            <w:r w:rsidRPr="003C4144">
              <w:rPr>
                <w:sz w:val="18"/>
                <w:szCs w:val="18"/>
              </w:rPr>
              <w:t>E</w:t>
            </w:r>
          </w:p>
          <w:p w14:paraId="5999815D" w14:textId="77777777" w:rsidR="000D6A89" w:rsidRPr="003C4144" w:rsidRDefault="000D6A89" w:rsidP="00F10E2E">
            <w:pPr>
              <w:rPr>
                <w:sz w:val="18"/>
                <w:szCs w:val="18"/>
              </w:rPr>
            </w:pPr>
            <w:r w:rsidRPr="003C4144">
              <w:rPr>
                <w:sz w:val="18"/>
                <w:szCs w:val="18"/>
              </w:rPr>
              <w:t>R</w:t>
            </w:r>
            <w:r w:rsidRPr="003C4144">
              <w:rPr>
                <w:sz w:val="18"/>
                <w:szCs w:val="18"/>
              </w:rPr>
              <w:br/>
              <w:t>A</w:t>
            </w:r>
          </w:p>
          <w:p w14:paraId="7104A559" w14:textId="77777777" w:rsidR="000D6A89" w:rsidRPr="003C4144" w:rsidRDefault="000D6A89" w:rsidP="00F10E2E">
            <w:pPr>
              <w:rPr>
                <w:sz w:val="18"/>
                <w:szCs w:val="18"/>
              </w:rPr>
            </w:pPr>
            <w:r w:rsidRPr="003C4144">
              <w:rPr>
                <w:sz w:val="18"/>
                <w:szCs w:val="18"/>
              </w:rPr>
              <w:t>L</w:t>
            </w:r>
          </w:p>
        </w:tc>
        <w:tc>
          <w:tcPr>
            <w:tcW w:w="1042" w:type="dxa"/>
          </w:tcPr>
          <w:p w14:paraId="5A483BFE"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Reunión Ekorural – Fundación Valles</w:t>
            </w:r>
          </w:p>
          <w:p w14:paraId="2032786F"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18 de julio</w:t>
            </w:r>
          </w:p>
          <w:p w14:paraId="4B430926"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Reunión por skype Ekorural – Fundación Valles</w:t>
            </w:r>
          </w:p>
          <w:p w14:paraId="65C2D3F0"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31 de julio</w:t>
            </w:r>
          </w:p>
        </w:tc>
        <w:tc>
          <w:tcPr>
            <w:tcW w:w="1418" w:type="dxa"/>
          </w:tcPr>
          <w:p w14:paraId="7E4995EB"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6809629D"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Conferencia GIS en IAE – Equipo Regional</w:t>
            </w:r>
          </w:p>
          <w:p w14:paraId="4B18FFD2"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USA</w:t>
            </w:r>
          </w:p>
          <w:p w14:paraId="191AEC84"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xml:space="preserve">- AT con Mariana Alem </w:t>
            </w:r>
          </w:p>
          <w:p w14:paraId="38F03389"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Ekorural – FV (lidera)</w:t>
            </w:r>
          </w:p>
          <w:p w14:paraId="71F5CF5B"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Ecuador – Bolivia</w:t>
            </w:r>
          </w:p>
          <w:p w14:paraId="7E20C5EC"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USD 5000</w:t>
            </w:r>
          </w:p>
          <w:p w14:paraId="4A55F648"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(continúa en octubre)</w:t>
            </w:r>
          </w:p>
        </w:tc>
        <w:tc>
          <w:tcPr>
            <w:tcW w:w="1134" w:type="dxa"/>
          </w:tcPr>
          <w:p w14:paraId="5ED5F242"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50BBC077"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Coordinación con Canastas Bolivia</w:t>
            </w:r>
          </w:p>
          <w:p w14:paraId="4DD3840D"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Lidera: VM, Ekorural, FV</w:t>
            </w:r>
          </w:p>
          <w:p w14:paraId="467DB300"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Participan: AGRECOL, UMSA</w:t>
            </w:r>
          </w:p>
          <w:p w14:paraId="5F48DD64"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Visita de Ekorural a Fundación Valles</w:t>
            </w:r>
          </w:p>
          <w:p w14:paraId="09622FBB"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USD 3000</w:t>
            </w:r>
          </w:p>
        </w:tc>
        <w:tc>
          <w:tcPr>
            <w:tcW w:w="1275" w:type="dxa"/>
          </w:tcPr>
          <w:p w14:paraId="16CDC9B7"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6FC02E78"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Visita de Fundación Valles a Ekorural</w:t>
            </w:r>
          </w:p>
          <w:p w14:paraId="3AC3AC41"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USD 3000</w:t>
            </w:r>
          </w:p>
        </w:tc>
        <w:tc>
          <w:tcPr>
            <w:tcW w:w="1134" w:type="dxa"/>
          </w:tcPr>
          <w:p w14:paraId="7FB3FA6C"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Pr>
          <w:p w14:paraId="369B0602"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 Visita a experiencias en mercados locales de la Red ECOVIDA</w:t>
            </w:r>
          </w:p>
          <w:p w14:paraId="74424F78"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Ekorural</w:t>
            </w:r>
          </w:p>
          <w:p w14:paraId="2EEF9925"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6"/>
                <w:szCs w:val="16"/>
              </w:rPr>
            </w:pPr>
            <w:r w:rsidRPr="003C4144">
              <w:rPr>
                <w:sz w:val="16"/>
                <w:szCs w:val="16"/>
              </w:rPr>
              <w:t>USD 5000</w:t>
            </w:r>
          </w:p>
        </w:tc>
        <w:tc>
          <w:tcPr>
            <w:tcW w:w="993" w:type="dxa"/>
          </w:tcPr>
          <w:p w14:paraId="38D2DF4F"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i/>
                <w:sz w:val="14"/>
                <w:szCs w:val="14"/>
              </w:rPr>
            </w:pPr>
          </w:p>
        </w:tc>
        <w:tc>
          <w:tcPr>
            <w:tcW w:w="992" w:type="dxa"/>
          </w:tcPr>
          <w:p w14:paraId="0CCD9C64"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p>
        </w:tc>
        <w:tc>
          <w:tcPr>
            <w:tcW w:w="992" w:type="dxa"/>
          </w:tcPr>
          <w:p w14:paraId="46F54EC4"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p>
        </w:tc>
        <w:tc>
          <w:tcPr>
            <w:tcW w:w="1004" w:type="dxa"/>
          </w:tcPr>
          <w:p w14:paraId="4BDB9603" w14:textId="77777777" w:rsidR="000D6A89" w:rsidRPr="003C4144" w:rsidRDefault="000D6A89" w:rsidP="00F10E2E">
            <w:pPr>
              <w:cnfStyle w:val="000000000000" w:firstRow="0" w:lastRow="0" w:firstColumn="0" w:lastColumn="0" w:oddVBand="0" w:evenVBand="0" w:oddHBand="0" w:evenHBand="0" w:firstRowFirstColumn="0" w:firstRowLastColumn="0" w:lastRowFirstColumn="0" w:lastRowLastColumn="0"/>
              <w:rPr>
                <w:sz w:val="14"/>
                <w:szCs w:val="14"/>
              </w:rPr>
            </w:pPr>
          </w:p>
        </w:tc>
      </w:tr>
    </w:tbl>
    <w:p w14:paraId="08E0F9F8" w14:textId="79F11C5B" w:rsidR="003215BC" w:rsidRPr="003C4144" w:rsidRDefault="003215BC" w:rsidP="002B47BD">
      <w:pPr>
        <w:jc w:val="both"/>
        <w:rPr>
          <w:color w:val="4F6228" w:themeColor="accent3" w:themeShade="80"/>
        </w:rPr>
      </w:pPr>
    </w:p>
    <w:p w14:paraId="7BA5570B" w14:textId="38C2F009" w:rsidR="00501762" w:rsidRPr="00237491" w:rsidRDefault="00161995" w:rsidP="00237491">
      <w:pPr>
        <w:jc w:val="center"/>
        <w:rPr>
          <w:color w:val="4F6228" w:themeColor="accent3" w:themeShade="80"/>
        </w:rPr>
        <w:sectPr w:rsidR="00501762" w:rsidRPr="00237491" w:rsidSect="001872D2">
          <w:pgSz w:w="16840" w:h="11901" w:orient="landscape"/>
          <w:pgMar w:top="1797" w:right="1440" w:bottom="1797" w:left="1440" w:header="709" w:footer="709" w:gutter="0"/>
          <w:cols w:space="708"/>
          <w:docGrid w:linePitch="360"/>
        </w:sectPr>
      </w:pPr>
      <w:r w:rsidRPr="003C4144">
        <w:rPr>
          <w:noProof/>
          <w:color w:val="4F6228" w:themeColor="accent3" w:themeShade="80"/>
          <w:lang w:val="en-US"/>
        </w:rPr>
        <w:drawing>
          <wp:inline distT="0" distB="0" distL="0" distR="0" wp14:anchorId="069024FC" wp14:editId="5D04ACE4">
            <wp:extent cx="4091940" cy="3064284"/>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4274.jpg"/>
                    <pic:cNvPicPr/>
                  </pic:nvPicPr>
                  <pic:blipFill>
                    <a:blip r:embed="rId26">
                      <a:extLst>
                        <a:ext uri="{28A0092B-C50C-407E-A947-70E740481C1C}">
                          <a14:useLocalDpi xmlns:a14="http://schemas.microsoft.com/office/drawing/2010/main" val="0"/>
                        </a:ext>
                      </a:extLst>
                    </a:blip>
                    <a:stretch>
                      <a:fillRect/>
                    </a:stretch>
                  </pic:blipFill>
                  <pic:spPr>
                    <a:xfrm>
                      <a:off x="0" y="0"/>
                      <a:ext cx="4091940" cy="3064284"/>
                    </a:xfrm>
                    <a:prstGeom prst="rect">
                      <a:avLst/>
                    </a:prstGeom>
                    <a:ln>
                      <a:noFill/>
                    </a:ln>
                    <a:effectLst>
                      <a:softEdge rad="112500"/>
                    </a:effectLst>
                  </pic:spPr>
                </pic:pic>
              </a:graphicData>
            </a:graphic>
          </wp:inline>
        </w:drawing>
      </w:r>
    </w:p>
    <w:p w14:paraId="604BE35C" w14:textId="77777777" w:rsidR="00233BD9" w:rsidRPr="006B2273" w:rsidRDefault="00233BD9" w:rsidP="006B2273">
      <w:pPr>
        <w:rPr>
          <w:color w:val="4F6228" w:themeColor="accent3" w:themeShade="80"/>
          <w:sz w:val="28"/>
          <w:szCs w:val="28"/>
        </w:rPr>
      </w:pPr>
    </w:p>
    <w:sectPr w:rsidR="00233BD9" w:rsidRPr="006B2273" w:rsidSect="00B81DE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31E8B" w14:textId="77777777" w:rsidR="00CE1CD0" w:rsidRDefault="00CE1CD0" w:rsidP="00BE570A">
      <w:r>
        <w:separator/>
      </w:r>
    </w:p>
  </w:endnote>
  <w:endnote w:type="continuationSeparator" w:id="0">
    <w:p w14:paraId="3FC84303" w14:textId="77777777" w:rsidR="00CE1CD0" w:rsidRDefault="00CE1CD0" w:rsidP="00BE5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AF582" w14:textId="77777777" w:rsidR="00CE1CD0" w:rsidRDefault="00CE1CD0" w:rsidP="00CC6D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E86581" w14:textId="77777777" w:rsidR="00CE1CD0" w:rsidRDefault="00CE1CD0" w:rsidP="00AA568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651E" w14:textId="77777777" w:rsidR="00CE1CD0" w:rsidRPr="00AA5682" w:rsidRDefault="00CE1CD0" w:rsidP="00CC6D75">
    <w:pPr>
      <w:pStyle w:val="Footer"/>
      <w:framePr w:wrap="around" w:vAnchor="text" w:hAnchor="margin" w:xAlign="right" w:y="1"/>
      <w:rPr>
        <w:rStyle w:val="PageNumber"/>
        <w:b/>
        <w:color w:val="4F6228" w:themeColor="accent3" w:themeShade="80"/>
      </w:rPr>
    </w:pPr>
    <w:r w:rsidRPr="00AA5682">
      <w:rPr>
        <w:rStyle w:val="PageNumber"/>
        <w:b/>
        <w:color w:val="4F6228" w:themeColor="accent3" w:themeShade="80"/>
      </w:rPr>
      <w:fldChar w:fldCharType="begin"/>
    </w:r>
    <w:r w:rsidRPr="00AA5682">
      <w:rPr>
        <w:rStyle w:val="PageNumber"/>
        <w:b/>
        <w:color w:val="4F6228" w:themeColor="accent3" w:themeShade="80"/>
      </w:rPr>
      <w:instrText xml:space="preserve">PAGE  </w:instrText>
    </w:r>
    <w:r w:rsidRPr="00AA5682">
      <w:rPr>
        <w:rStyle w:val="PageNumber"/>
        <w:b/>
        <w:color w:val="4F6228" w:themeColor="accent3" w:themeShade="80"/>
      </w:rPr>
      <w:fldChar w:fldCharType="separate"/>
    </w:r>
    <w:r w:rsidR="002D7A40">
      <w:rPr>
        <w:rStyle w:val="PageNumber"/>
        <w:b/>
        <w:noProof/>
        <w:color w:val="4F6228" w:themeColor="accent3" w:themeShade="80"/>
      </w:rPr>
      <w:t>13</w:t>
    </w:r>
    <w:r w:rsidRPr="00AA5682">
      <w:rPr>
        <w:rStyle w:val="PageNumber"/>
        <w:b/>
        <w:color w:val="4F6228" w:themeColor="accent3" w:themeShade="80"/>
      </w:rPr>
      <w:fldChar w:fldCharType="end"/>
    </w:r>
  </w:p>
  <w:p w14:paraId="755C7362" w14:textId="77777777" w:rsidR="00CE1CD0" w:rsidRDefault="00CE1CD0" w:rsidP="00AA568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1B6B5" w14:textId="77777777" w:rsidR="00CE1CD0" w:rsidRDefault="00CE1CD0" w:rsidP="00BE570A">
      <w:r>
        <w:separator/>
      </w:r>
    </w:p>
  </w:footnote>
  <w:footnote w:type="continuationSeparator" w:id="0">
    <w:p w14:paraId="1691A80F" w14:textId="77777777" w:rsidR="00CE1CD0" w:rsidRDefault="00CE1CD0" w:rsidP="00BE570A">
      <w:r>
        <w:continuationSeparator/>
      </w:r>
    </w:p>
  </w:footnote>
  <w:footnote w:id="1">
    <w:p w14:paraId="7D9C7357" w14:textId="77777777" w:rsidR="00CE1CD0" w:rsidRPr="00A2049A" w:rsidRDefault="00CE1CD0" w:rsidP="000D6A89">
      <w:pPr>
        <w:rPr>
          <w:rFonts w:ascii="Arial Narrow" w:hAnsi="Arial Narrow"/>
          <w:sz w:val="14"/>
          <w:szCs w:val="14"/>
        </w:rPr>
      </w:pPr>
      <w:r w:rsidRPr="00A2049A">
        <w:rPr>
          <w:rStyle w:val="FootnoteReference"/>
          <w:rFonts w:ascii="Arial Narrow" w:hAnsi="Arial Narrow"/>
          <w:sz w:val="14"/>
          <w:szCs w:val="14"/>
        </w:rPr>
        <w:footnoteRef/>
      </w:r>
      <w:r w:rsidRPr="00A2049A">
        <w:rPr>
          <w:rFonts w:ascii="Arial Narrow" w:hAnsi="Arial Narrow"/>
          <w:sz w:val="14"/>
          <w:szCs w:val="14"/>
        </w:rPr>
        <w:t xml:space="preserve"> COP 20 sobre cambio climático. 3 al 14 de diciembre 2014. Lima, Perú</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F6B"/>
    <w:multiLevelType w:val="hybridMultilevel"/>
    <w:tmpl w:val="A6768A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D0579"/>
    <w:multiLevelType w:val="hybridMultilevel"/>
    <w:tmpl w:val="F95E0F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A14E8"/>
    <w:multiLevelType w:val="hybridMultilevel"/>
    <w:tmpl w:val="2AE01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21EA8"/>
    <w:multiLevelType w:val="hybridMultilevel"/>
    <w:tmpl w:val="7EB6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96A6D"/>
    <w:multiLevelType w:val="hybridMultilevel"/>
    <w:tmpl w:val="4AAC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15819"/>
    <w:multiLevelType w:val="hybridMultilevel"/>
    <w:tmpl w:val="F8DCCADC"/>
    <w:lvl w:ilvl="0" w:tplc="A31E3C4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AA52FD"/>
    <w:multiLevelType w:val="hybridMultilevel"/>
    <w:tmpl w:val="FF2E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F05F2"/>
    <w:multiLevelType w:val="hybridMultilevel"/>
    <w:tmpl w:val="7DA6B3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5A178D7"/>
    <w:multiLevelType w:val="hybridMultilevel"/>
    <w:tmpl w:val="62F4C94C"/>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B85F42"/>
    <w:multiLevelType w:val="hybridMultilevel"/>
    <w:tmpl w:val="2AE01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4103B5"/>
    <w:multiLevelType w:val="hybridMultilevel"/>
    <w:tmpl w:val="D26E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816EB4"/>
    <w:multiLevelType w:val="hybridMultilevel"/>
    <w:tmpl w:val="5EB4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31D7C"/>
    <w:multiLevelType w:val="hybridMultilevel"/>
    <w:tmpl w:val="B41C1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926C09"/>
    <w:multiLevelType w:val="hybridMultilevel"/>
    <w:tmpl w:val="CA7A59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377953"/>
    <w:multiLevelType w:val="hybridMultilevel"/>
    <w:tmpl w:val="80EA2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6FB76FB"/>
    <w:multiLevelType w:val="multilevel"/>
    <w:tmpl w:val="E50A50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39C15224"/>
    <w:multiLevelType w:val="hybridMultilevel"/>
    <w:tmpl w:val="F486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D44E36"/>
    <w:multiLevelType w:val="hybridMultilevel"/>
    <w:tmpl w:val="85F215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FD5434"/>
    <w:multiLevelType w:val="hybridMultilevel"/>
    <w:tmpl w:val="312C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631D4E"/>
    <w:multiLevelType w:val="hybridMultilevel"/>
    <w:tmpl w:val="EA2E9484"/>
    <w:lvl w:ilvl="0" w:tplc="A31E3C4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B44726"/>
    <w:multiLevelType w:val="hybridMultilevel"/>
    <w:tmpl w:val="7436CC46"/>
    <w:lvl w:ilvl="0" w:tplc="A31E3C4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D47463"/>
    <w:multiLevelType w:val="hybridMultilevel"/>
    <w:tmpl w:val="AB9280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0747DE"/>
    <w:multiLevelType w:val="hybridMultilevel"/>
    <w:tmpl w:val="99722F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43EE3853"/>
    <w:multiLevelType w:val="hybridMultilevel"/>
    <w:tmpl w:val="CE8C53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CB0A0B"/>
    <w:multiLevelType w:val="hybridMultilevel"/>
    <w:tmpl w:val="063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931E01"/>
    <w:multiLevelType w:val="hybridMultilevel"/>
    <w:tmpl w:val="8388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DE51A4"/>
    <w:multiLevelType w:val="hybridMultilevel"/>
    <w:tmpl w:val="B47C871A"/>
    <w:lvl w:ilvl="0" w:tplc="A31E3C4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53627F"/>
    <w:multiLevelType w:val="hybridMultilevel"/>
    <w:tmpl w:val="D8F4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37608A"/>
    <w:multiLevelType w:val="multilevel"/>
    <w:tmpl w:val="C0E243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618617D1"/>
    <w:multiLevelType w:val="multilevel"/>
    <w:tmpl w:val="17740B8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nsid w:val="61C75F44"/>
    <w:multiLevelType w:val="hybridMultilevel"/>
    <w:tmpl w:val="F6F8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466B12"/>
    <w:multiLevelType w:val="hybridMultilevel"/>
    <w:tmpl w:val="C2BE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7A07D6"/>
    <w:multiLevelType w:val="hybridMultilevel"/>
    <w:tmpl w:val="AB9280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F8568F"/>
    <w:multiLevelType w:val="multilevel"/>
    <w:tmpl w:val="C5E6A142"/>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6F211C18"/>
    <w:multiLevelType w:val="hybridMultilevel"/>
    <w:tmpl w:val="CE8C53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7F0B0A"/>
    <w:multiLevelType w:val="multilevel"/>
    <w:tmpl w:val="4800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960A40"/>
    <w:multiLevelType w:val="hybridMultilevel"/>
    <w:tmpl w:val="EED2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062C3C"/>
    <w:multiLevelType w:val="hybridMultilevel"/>
    <w:tmpl w:val="CE8C53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B263F0"/>
    <w:multiLevelType w:val="hybridMultilevel"/>
    <w:tmpl w:val="53D0AD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7C174B9D"/>
    <w:multiLevelType w:val="hybridMultilevel"/>
    <w:tmpl w:val="3F4CAD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7"/>
  </w:num>
  <w:num w:numId="3">
    <w:abstractNumId w:val="28"/>
  </w:num>
  <w:num w:numId="4">
    <w:abstractNumId w:val="14"/>
  </w:num>
  <w:num w:numId="5">
    <w:abstractNumId w:val="15"/>
  </w:num>
  <w:num w:numId="6">
    <w:abstractNumId w:val="6"/>
  </w:num>
  <w:num w:numId="7">
    <w:abstractNumId w:val="20"/>
  </w:num>
  <w:num w:numId="8">
    <w:abstractNumId w:val="19"/>
  </w:num>
  <w:num w:numId="9">
    <w:abstractNumId w:val="5"/>
  </w:num>
  <w:num w:numId="10">
    <w:abstractNumId w:val="26"/>
  </w:num>
  <w:num w:numId="11">
    <w:abstractNumId w:val="34"/>
  </w:num>
  <w:num w:numId="12">
    <w:abstractNumId w:val="23"/>
  </w:num>
  <w:num w:numId="13">
    <w:abstractNumId w:val="22"/>
  </w:num>
  <w:num w:numId="14">
    <w:abstractNumId w:val="24"/>
  </w:num>
  <w:num w:numId="15">
    <w:abstractNumId w:val="37"/>
  </w:num>
  <w:num w:numId="16">
    <w:abstractNumId w:val="35"/>
  </w:num>
  <w:num w:numId="17">
    <w:abstractNumId w:val="4"/>
  </w:num>
  <w:num w:numId="18">
    <w:abstractNumId w:val="21"/>
  </w:num>
  <w:num w:numId="19">
    <w:abstractNumId w:val="32"/>
  </w:num>
  <w:num w:numId="20">
    <w:abstractNumId w:val="8"/>
  </w:num>
  <w:num w:numId="21">
    <w:abstractNumId w:val="11"/>
  </w:num>
  <w:num w:numId="22">
    <w:abstractNumId w:val="10"/>
  </w:num>
  <w:num w:numId="23">
    <w:abstractNumId w:val="12"/>
  </w:num>
  <w:num w:numId="24">
    <w:abstractNumId w:val="31"/>
  </w:num>
  <w:num w:numId="25">
    <w:abstractNumId w:val="38"/>
  </w:num>
  <w:num w:numId="26">
    <w:abstractNumId w:val="7"/>
  </w:num>
  <w:num w:numId="27">
    <w:abstractNumId w:val="16"/>
  </w:num>
  <w:num w:numId="28">
    <w:abstractNumId w:val="33"/>
  </w:num>
  <w:num w:numId="29">
    <w:abstractNumId w:val="2"/>
  </w:num>
  <w:num w:numId="30">
    <w:abstractNumId w:val="9"/>
  </w:num>
  <w:num w:numId="31">
    <w:abstractNumId w:val="1"/>
  </w:num>
  <w:num w:numId="32">
    <w:abstractNumId w:val="18"/>
  </w:num>
  <w:num w:numId="33">
    <w:abstractNumId w:val="3"/>
  </w:num>
  <w:num w:numId="34">
    <w:abstractNumId w:val="39"/>
  </w:num>
  <w:num w:numId="35">
    <w:abstractNumId w:val="27"/>
  </w:num>
  <w:num w:numId="36">
    <w:abstractNumId w:val="36"/>
  </w:num>
  <w:num w:numId="37">
    <w:abstractNumId w:val="25"/>
  </w:num>
  <w:num w:numId="38">
    <w:abstractNumId w:val="0"/>
  </w:num>
  <w:num w:numId="39">
    <w:abstractNumId w:val="30"/>
  </w:num>
  <w:num w:numId="4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B92"/>
    <w:rsid w:val="0000058A"/>
    <w:rsid w:val="00004146"/>
    <w:rsid w:val="00005F87"/>
    <w:rsid w:val="00007120"/>
    <w:rsid w:val="000074C0"/>
    <w:rsid w:val="000078E6"/>
    <w:rsid w:val="00011D43"/>
    <w:rsid w:val="00012EC9"/>
    <w:rsid w:val="000138EB"/>
    <w:rsid w:val="00014415"/>
    <w:rsid w:val="000155F1"/>
    <w:rsid w:val="00017EA9"/>
    <w:rsid w:val="000205BC"/>
    <w:rsid w:val="00020F18"/>
    <w:rsid w:val="000213A8"/>
    <w:rsid w:val="00022CCC"/>
    <w:rsid w:val="000241D6"/>
    <w:rsid w:val="000245AE"/>
    <w:rsid w:val="00024719"/>
    <w:rsid w:val="000260D5"/>
    <w:rsid w:val="00026657"/>
    <w:rsid w:val="00026672"/>
    <w:rsid w:val="000269D5"/>
    <w:rsid w:val="000271E0"/>
    <w:rsid w:val="00030E43"/>
    <w:rsid w:val="00030E63"/>
    <w:rsid w:val="000316BC"/>
    <w:rsid w:val="00034819"/>
    <w:rsid w:val="00035238"/>
    <w:rsid w:val="0003656A"/>
    <w:rsid w:val="000371BF"/>
    <w:rsid w:val="0004092F"/>
    <w:rsid w:val="00041798"/>
    <w:rsid w:val="00041C64"/>
    <w:rsid w:val="000428BB"/>
    <w:rsid w:val="00042900"/>
    <w:rsid w:val="000441B5"/>
    <w:rsid w:val="000446B4"/>
    <w:rsid w:val="00045B06"/>
    <w:rsid w:val="00047394"/>
    <w:rsid w:val="00050F40"/>
    <w:rsid w:val="0005199B"/>
    <w:rsid w:val="0005396A"/>
    <w:rsid w:val="00055839"/>
    <w:rsid w:val="00056350"/>
    <w:rsid w:val="0005656F"/>
    <w:rsid w:val="00061669"/>
    <w:rsid w:val="000632E4"/>
    <w:rsid w:val="0006377F"/>
    <w:rsid w:val="000639FF"/>
    <w:rsid w:val="000673D9"/>
    <w:rsid w:val="00070559"/>
    <w:rsid w:val="00070B28"/>
    <w:rsid w:val="00071E0D"/>
    <w:rsid w:val="0007293D"/>
    <w:rsid w:val="000732E0"/>
    <w:rsid w:val="0007387D"/>
    <w:rsid w:val="00074900"/>
    <w:rsid w:val="00075439"/>
    <w:rsid w:val="0007555D"/>
    <w:rsid w:val="00075ADE"/>
    <w:rsid w:val="000769C3"/>
    <w:rsid w:val="00080DF0"/>
    <w:rsid w:val="000810B4"/>
    <w:rsid w:val="0008157E"/>
    <w:rsid w:val="00083768"/>
    <w:rsid w:val="00083DC6"/>
    <w:rsid w:val="0008439D"/>
    <w:rsid w:val="00085024"/>
    <w:rsid w:val="00086829"/>
    <w:rsid w:val="00086F98"/>
    <w:rsid w:val="000871F8"/>
    <w:rsid w:val="000877E4"/>
    <w:rsid w:val="00093146"/>
    <w:rsid w:val="000952E8"/>
    <w:rsid w:val="00095571"/>
    <w:rsid w:val="000A0DED"/>
    <w:rsid w:val="000A3490"/>
    <w:rsid w:val="000A399E"/>
    <w:rsid w:val="000A418E"/>
    <w:rsid w:val="000A5C12"/>
    <w:rsid w:val="000A708B"/>
    <w:rsid w:val="000B3D10"/>
    <w:rsid w:val="000B3F25"/>
    <w:rsid w:val="000B43A7"/>
    <w:rsid w:val="000B449A"/>
    <w:rsid w:val="000B4767"/>
    <w:rsid w:val="000B49E2"/>
    <w:rsid w:val="000B587C"/>
    <w:rsid w:val="000B59A5"/>
    <w:rsid w:val="000C05CB"/>
    <w:rsid w:val="000C1D9A"/>
    <w:rsid w:val="000C23BD"/>
    <w:rsid w:val="000C4962"/>
    <w:rsid w:val="000C5A2C"/>
    <w:rsid w:val="000C6FF4"/>
    <w:rsid w:val="000D12BD"/>
    <w:rsid w:val="000D2382"/>
    <w:rsid w:val="000D30A7"/>
    <w:rsid w:val="000D3308"/>
    <w:rsid w:val="000D334D"/>
    <w:rsid w:val="000D475C"/>
    <w:rsid w:val="000D485B"/>
    <w:rsid w:val="000D6A84"/>
    <w:rsid w:val="000D6A89"/>
    <w:rsid w:val="000E281B"/>
    <w:rsid w:val="000E2B02"/>
    <w:rsid w:val="000E44C2"/>
    <w:rsid w:val="000E53E4"/>
    <w:rsid w:val="000E6B35"/>
    <w:rsid w:val="000E6C75"/>
    <w:rsid w:val="000E7296"/>
    <w:rsid w:val="000F0579"/>
    <w:rsid w:val="000F22DB"/>
    <w:rsid w:val="000F3865"/>
    <w:rsid w:val="000F4019"/>
    <w:rsid w:val="000F6DAB"/>
    <w:rsid w:val="000F76B7"/>
    <w:rsid w:val="000F7AA1"/>
    <w:rsid w:val="00100335"/>
    <w:rsid w:val="00100FEA"/>
    <w:rsid w:val="0010167E"/>
    <w:rsid w:val="0010169B"/>
    <w:rsid w:val="00102294"/>
    <w:rsid w:val="00102B8C"/>
    <w:rsid w:val="0010355A"/>
    <w:rsid w:val="001037C3"/>
    <w:rsid w:val="0010430F"/>
    <w:rsid w:val="0010460F"/>
    <w:rsid w:val="00105757"/>
    <w:rsid w:val="00106718"/>
    <w:rsid w:val="00110EE6"/>
    <w:rsid w:val="001112BD"/>
    <w:rsid w:val="00111963"/>
    <w:rsid w:val="00115BC3"/>
    <w:rsid w:val="00116030"/>
    <w:rsid w:val="00116669"/>
    <w:rsid w:val="00117DE2"/>
    <w:rsid w:val="00120DA0"/>
    <w:rsid w:val="0012129E"/>
    <w:rsid w:val="00121E93"/>
    <w:rsid w:val="00122895"/>
    <w:rsid w:val="001230BC"/>
    <w:rsid w:val="00125758"/>
    <w:rsid w:val="00125D1F"/>
    <w:rsid w:val="00126A44"/>
    <w:rsid w:val="00126A57"/>
    <w:rsid w:val="0013038F"/>
    <w:rsid w:val="00130623"/>
    <w:rsid w:val="00130AC1"/>
    <w:rsid w:val="0013307F"/>
    <w:rsid w:val="00133E47"/>
    <w:rsid w:val="0013668F"/>
    <w:rsid w:val="00136831"/>
    <w:rsid w:val="00140F17"/>
    <w:rsid w:val="00141E19"/>
    <w:rsid w:val="00142A10"/>
    <w:rsid w:val="00143BC1"/>
    <w:rsid w:val="00144505"/>
    <w:rsid w:val="00144909"/>
    <w:rsid w:val="0014492E"/>
    <w:rsid w:val="00144961"/>
    <w:rsid w:val="00144B10"/>
    <w:rsid w:val="001515F8"/>
    <w:rsid w:val="00152E92"/>
    <w:rsid w:val="00154133"/>
    <w:rsid w:val="00155C53"/>
    <w:rsid w:val="001564E0"/>
    <w:rsid w:val="001568A3"/>
    <w:rsid w:val="00156BF9"/>
    <w:rsid w:val="00160304"/>
    <w:rsid w:val="00160845"/>
    <w:rsid w:val="00161995"/>
    <w:rsid w:val="001626B4"/>
    <w:rsid w:val="001634AB"/>
    <w:rsid w:val="0016492F"/>
    <w:rsid w:val="00166D03"/>
    <w:rsid w:val="001677A2"/>
    <w:rsid w:val="00170759"/>
    <w:rsid w:val="00172B74"/>
    <w:rsid w:val="0017392B"/>
    <w:rsid w:val="0017399C"/>
    <w:rsid w:val="00175199"/>
    <w:rsid w:val="001765B6"/>
    <w:rsid w:val="00177B4D"/>
    <w:rsid w:val="00181284"/>
    <w:rsid w:val="00182C09"/>
    <w:rsid w:val="00182E79"/>
    <w:rsid w:val="00183687"/>
    <w:rsid w:val="001837DD"/>
    <w:rsid w:val="00183C68"/>
    <w:rsid w:val="00183D5A"/>
    <w:rsid w:val="0018541C"/>
    <w:rsid w:val="001868D9"/>
    <w:rsid w:val="001872D2"/>
    <w:rsid w:val="00190E5F"/>
    <w:rsid w:val="0019207C"/>
    <w:rsid w:val="00192763"/>
    <w:rsid w:val="00192874"/>
    <w:rsid w:val="00193591"/>
    <w:rsid w:val="00193790"/>
    <w:rsid w:val="00194126"/>
    <w:rsid w:val="00195F75"/>
    <w:rsid w:val="00195FDC"/>
    <w:rsid w:val="00196C29"/>
    <w:rsid w:val="001970F5"/>
    <w:rsid w:val="00197F0A"/>
    <w:rsid w:val="001A07EB"/>
    <w:rsid w:val="001A1774"/>
    <w:rsid w:val="001A1D0F"/>
    <w:rsid w:val="001A2449"/>
    <w:rsid w:val="001A2CF4"/>
    <w:rsid w:val="001A5172"/>
    <w:rsid w:val="001A68FE"/>
    <w:rsid w:val="001A7FC2"/>
    <w:rsid w:val="001B11B0"/>
    <w:rsid w:val="001B256A"/>
    <w:rsid w:val="001B2D42"/>
    <w:rsid w:val="001B47D0"/>
    <w:rsid w:val="001B5B83"/>
    <w:rsid w:val="001B6C29"/>
    <w:rsid w:val="001B73D9"/>
    <w:rsid w:val="001C10B7"/>
    <w:rsid w:val="001C1A4D"/>
    <w:rsid w:val="001C346A"/>
    <w:rsid w:val="001C42ED"/>
    <w:rsid w:val="001C4FFE"/>
    <w:rsid w:val="001C50A9"/>
    <w:rsid w:val="001C614A"/>
    <w:rsid w:val="001C7826"/>
    <w:rsid w:val="001C7DEC"/>
    <w:rsid w:val="001D2383"/>
    <w:rsid w:val="001D3984"/>
    <w:rsid w:val="001D4320"/>
    <w:rsid w:val="001D49D8"/>
    <w:rsid w:val="001D4B65"/>
    <w:rsid w:val="001D4CC0"/>
    <w:rsid w:val="001D548B"/>
    <w:rsid w:val="001D553C"/>
    <w:rsid w:val="001D56BA"/>
    <w:rsid w:val="001D589C"/>
    <w:rsid w:val="001D6C1D"/>
    <w:rsid w:val="001D7F62"/>
    <w:rsid w:val="001E1AB2"/>
    <w:rsid w:val="001E2414"/>
    <w:rsid w:val="001E3041"/>
    <w:rsid w:val="001E3706"/>
    <w:rsid w:val="001E4641"/>
    <w:rsid w:val="001E5765"/>
    <w:rsid w:val="001E61FA"/>
    <w:rsid w:val="001E6F92"/>
    <w:rsid w:val="001E73F3"/>
    <w:rsid w:val="001F012E"/>
    <w:rsid w:val="001F261F"/>
    <w:rsid w:val="001F2D4C"/>
    <w:rsid w:val="001F33FF"/>
    <w:rsid w:val="001F3FCE"/>
    <w:rsid w:val="001F4031"/>
    <w:rsid w:val="001F50EB"/>
    <w:rsid w:val="001F55AB"/>
    <w:rsid w:val="001F74AB"/>
    <w:rsid w:val="001F78CF"/>
    <w:rsid w:val="002005E3"/>
    <w:rsid w:val="002014C9"/>
    <w:rsid w:val="00201A0B"/>
    <w:rsid w:val="00203936"/>
    <w:rsid w:val="002043E7"/>
    <w:rsid w:val="0020543E"/>
    <w:rsid w:val="00207248"/>
    <w:rsid w:val="00207A91"/>
    <w:rsid w:val="00210863"/>
    <w:rsid w:val="0021317C"/>
    <w:rsid w:val="00213DC0"/>
    <w:rsid w:val="00215517"/>
    <w:rsid w:val="00215B27"/>
    <w:rsid w:val="002167A3"/>
    <w:rsid w:val="00216AE6"/>
    <w:rsid w:val="00217388"/>
    <w:rsid w:val="00217B93"/>
    <w:rsid w:val="00217F9E"/>
    <w:rsid w:val="0022123E"/>
    <w:rsid w:val="0022160C"/>
    <w:rsid w:val="00222387"/>
    <w:rsid w:val="002223D8"/>
    <w:rsid w:val="00222F8A"/>
    <w:rsid w:val="00223F0D"/>
    <w:rsid w:val="0022411E"/>
    <w:rsid w:val="00225537"/>
    <w:rsid w:val="0022687D"/>
    <w:rsid w:val="002334C5"/>
    <w:rsid w:val="00233BD9"/>
    <w:rsid w:val="00236ED5"/>
    <w:rsid w:val="00237180"/>
    <w:rsid w:val="002371A0"/>
    <w:rsid w:val="00237491"/>
    <w:rsid w:val="00237571"/>
    <w:rsid w:val="00240369"/>
    <w:rsid w:val="002409F2"/>
    <w:rsid w:val="002413A8"/>
    <w:rsid w:val="00241F72"/>
    <w:rsid w:val="00243397"/>
    <w:rsid w:val="00243E00"/>
    <w:rsid w:val="00244C59"/>
    <w:rsid w:val="00245192"/>
    <w:rsid w:val="002472B8"/>
    <w:rsid w:val="00247C77"/>
    <w:rsid w:val="00247FCF"/>
    <w:rsid w:val="002501A4"/>
    <w:rsid w:val="00250E9F"/>
    <w:rsid w:val="00251FA8"/>
    <w:rsid w:val="00251FBC"/>
    <w:rsid w:val="00252FCD"/>
    <w:rsid w:val="002549AF"/>
    <w:rsid w:val="00254D2E"/>
    <w:rsid w:val="00254F9E"/>
    <w:rsid w:val="0025626C"/>
    <w:rsid w:val="00256CAA"/>
    <w:rsid w:val="00260CB0"/>
    <w:rsid w:val="00260D83"/>
    <w:rsid w:val="00261794"/>
    <w:rsid w:val="0026192A"/>
    <w:rsid w:val="00262418"/>
    <w:rsid w:val="00262D9A"/>
    <w:rsid w:val="0026446B"/>
    <w:rsid w:val="00264630"/>
    <w:rsid w:val="00264B02"/>
    <w:rsid w:val="002674DC"/>
    <w:rsid w:val="002712D6"/>
    <w:rsid w:val="0027148B"/>
    <w:rsid w:val="002715F2"/>
    <w:rsid w:val="002718B8"/>
    <w:rsid w:val="00272A56"/>
    <w:rsid w:val="00272CB0"/>
    <w:rsid w:val="00275059"/>
    <w:rsid w:val="00277A50"/>
    <w:rsid w:val="00277F56"/>
    <w:rsid w:val="00281E9F"/>
    <w:rsid w:val="00281F38"/>
    <w:rsid w:val="00282651"/>
    <w:rsid w:val="002827B0"/>
    <w:rsid w:val="00282825"/>
    <w:rsid w:val="00282B49"/>
    <w:rsid w:val="00283043"/>
    <w:rsid w:val="002838E5"/>
    <w:rsid w:val="0028484E"/>
    <w:rsid w:val="002874E2"/>
    <w:rsid w:val="002876AB"/>
    <w:rsid w:val="002914F4"/>
    <w:rsid w:val="0029219F"/>
    <w:rsid w:val="00292691"/>
    <w:rsid w:val="00292EBE"/>
    <w:rsid w:val="00294819"/>
    <w:rsid w:val="0029584F"/>
    <w:rsid w:val="0029675A"/>
    <w:rsid w:val="00296A0F"/>
    <w:rsid w:val="00296F0B"/>
    <w:rsid w:val="002975CE"/>
    <w:rsid w:val="00297BB3"/>
    <w:rsid w:val="002A0086"/>
    <w:rsid w:val="002A1FC7"/>
    <w:rsid w:val="002A26F9"/>
    <w:rsid w:val="002A50BB"/>
    <w:rsid w:val="002A551D"/>
    <w:rsid w:val="002B079D"/>
    <w:rsid w:val="002B0EEA"/>
    <w:rsid w:val="002B2CC3"/>
    <w:rsid w:val="002B47BD"/>
    <w:rsid w:val="002B6921"/>
    <w:rsid w:val="002B7459"/>
    <w:rsid w:val="002C00C6"/>
    <w:rsid w:val="002C00E1"/>
    <w:rsid w:val="002C2236"/>
    <w:rsid w:val="002C2772"/>
    <w:rsid w:val="002D1A11"/>
    <w:rsid w:val="002D1DEB"/>
    <w:rsid w:val="002D3794"/>
    <w:rsid w:val="002D60A4"/>
    <w:rsid w:val="002D7A40"/>
    <w:rsid w:val="002D7BA5"/>
    <w:rsid w:val="002D7BAC"/>
    <w:rsid w:val="002E0111"/>
    <w:rsid w:val="002E0543"/>
    <w:rsid w:val="002E246C"/>
    <w:rsid w:val="002E33D4"/>
    <w:rsid w:val="002E3735"/>
    <w:rsid w:val="002E3983"/>
    <w:rsid w:val="002E3C68"/>
    <w:rsid w:val="002E4AFA"/>
    <w:rsid w:val="002E6508"/>
    <w:rsid w:val="002F29D2"/>
    <w:rsid w:val="002F3F88"/>
    <w:rsid w:val="002F5992"/>
    <w:rsid w:val="002F5EEF"/>
    <w:rsid w:val="002F640B"/>
    <w:rsid w:val="002F684B"/>
    <w:rsid w:val="0030001B"/>
    <w:rsid w:val="00300773"/>
    <w:rsid w:val="00300A54"/>
    <w:rsid w:val="003019ED"/>
    <w:rsid w:val="0030429E"/>
    <w:rsid w:val="003047D7"/>
    <w:rsid w:val="00305644"/>
    <w:rsid w:val="00305F91"/>
    <w:rsid w:val="00305FEB"/>
    <w:rsid w:val="003069A1"/>
    <w:rsid w:val="00310B98"/>
    <w:rsid w:val="00310D97"/>
    <w:rsid w:val="00311828"/>
    <w:rsid w:val="00311CF3"/>
    <w:rsid w:val="00312C0B"/>
    <w:rsid w:val="003130D2"/>
    <w:rsid w:val="00317408"/>
    <w:rsid w:val="00320B5E"/>
    <w:rsid w:val="003211CF"/>
    <w:rsid w:val="003215BC"/>
    <w:rsid w:val="003219D4"/>
    <w:rsid w:val="00323382"/>
    <w:rsid w:val="00323A3F"/>
    <w:rsid w:val="00323BB3"/>
    <w:rsid w:val="0032630B"/>
    <w:rsid w:val="00326616"/>
    <w:rsid w:val="003271DD"/>
    <w:rsid w:val="003271E4"/>
    <w:rsid w:val="003276DD"/>
    <w:rsid w:val="003277A5"/>
    <w:rsid w:val="00330443"/>
    <w:rsid w:val="003304B3"/>
    <w:rsid w:val="003306D0"/>
    <w:rsid w:val="003338BC"/>
    <w:rsid w:val="00334EDD"/>
    <w:rsid w:val="00335BA1"/>
    <w:rsid w:val="00337E6F"/>
    <w:rsid w:val="003413E2"/>
    <w:rsid w:val="0034144C"/>
    <w:rsid w:val="00341AFD"/>
    <w:rsid w:val="003428F2"/>
    <w:rsid w:val="0034338E"/>
    <w:rsid w:val="00344391"/>
    <w:rsid w:val="003451D8"/>
    <w:rsid w:val="003457A9"/>
    <w:rsid w:val="00347438"/>
    <w:rsid w:val="00347E95"/>
    <w:rsid w:val="003500C8"/>
    <w:rsid w:val="00350602"/>
    <w:rsid w:val="003519AB"/>
    <w:rsid w:val="00352BE3"/>
    <w:rsid w:val="00353D39"/>
    <w:rsid w:val="003547B8"/>
    <w:rsid w:val="0035543A"/>
    <w:rsid w:val="00356494"/>
    <w:rsid w:val="00356753"/>
    <w:rsid w:val="0035705E"/>
    <w:rsid w:val="00361DC8"/>
    <w:rsid w:val="003627E1"/>
    <w:rsid w:val="00362881"/>
    <w:rsid w:val="00366D06"/>
    <w:rsid w:val="00366F81"/>
    <w:rsid w:val="003702B1"/>
    <w:rsid w:val="00371528"/>
    <w:rsid w:val="00373965"/>
    <w:rsid w:val="00374631"/>
    <w:rsid w:val="00374672"/>
    <w:rsid w:val="0037628E"/>
    <w:rsid w:val="00376B85"/>
    <w:rsid w:val="0037785D"/>
    <w:rsid w:val="00377877"/>
    <w:rsid w:val="00380391"/>
    <w:rsid w:val="0038075F"/>
    <w:rsid w:val="00381016"/>
    <w:rsid w:val="00381252"/>
    <w:rsid w:val="00382298"/>
    <w:rsid w:val="00382B0D"/>
    <w:rsid w:val="00382E6B"/>
    <w:rsid w:val="00384C1D"/>
    <w:rsid w:val="00384EB6"/>
    <w:rsid w:val="003852A3"/>
    <w:rsid w:val="0038667D"/>
    <w:rsid w:val="0038714E"/>
    <w:rsid w:val="003900D5"/>
    <w:rsid w:val="00390AF4"/>
    <w:rsid w:val="00391318"/>
    <w:rsid w:val="003935A4"/>
    <w:rsid w:val="00394C71"/>
    <w:rsid w:val="003970AC"/>
    <w:rsid w:val="003A31BA"/>
    <w:rsid w:val="003A3D2A"/>
    <w:rsid w:val="003A42AE"/>
    <w:rsid w:val="003A4AB9"/>
    <w:rsid w:val="003A5418"/>
    <w:rsid w:val="003A6773"/>
    <w:rsid w:val="003A7D8A"/>
    <w:rsid w:val="003B01E3"/>
    <w:rsid w:val="003B0BB3"/>
    <w:rsid w:val="003B2090"/>
    <w:rsid w:val="003B698D"/>
    <w:rsid w:val="003B6D10"/>
    <w:rsid w:val="003C0D0B"/>
    <w:rsid w:val="003C233E"/>
    <w:rsid w:val="003C4144"/>
    <w:rsid w:val="003C4927"/>
    <w:rsid w:val="003C4B57"/>
    <w:rsid w:val="003C7314"/>
    <w:rsid w:val="003C75DD"/>
    <w:rsid w:val="003C7E2F"/>
    <w:rsid w:val="003D12C2"/>
    <w:rsid w:val="003D1375"/>
    <w:rsid w:val="003D191D"/>
    <w:rsid w:val="003D1CC3"/>
    <w:rsid w:val="003D201D"/>
    <w:rsid w:val="003D2BFF"/>
    <w:rsid w:val="003D6304"/>
    <w:rsid w:val="003D66AA"/>
    <w:rsid w:val="003E03C0"/>
    <w:rsid w:val="003E2673"/>
    <w:rsid w:val="003E293F"/>
    <w:rsid w:val="003E5046"/>
    <w:rsid w:val="003E52F6"/>
    <w:rsid w:val="003E5C06"/>
    <w:rsid w:val="003E77AD"/>
    <w:rsid w:val="003F1600"/>
    <w:rsid w:val="003F1ACD"/>
    <w:rsid w:val="003F233B"/>
    <w:rsid w:val="003F575B"/>
    <w:rsid w:val="003F58FE"/>
    <w:rsid w:val="003F5CB9"/>
    <w:rsid w:val="003F6542"/>
    <w:rsid w:val="003F661C"/>
    <w:rsid w:val="003F6EE7"/>
    <w:rsid w:val="003F73AF"/>
    <w:rsid w:val="00400F5D"/>
    <w:rsid w:val="00402071"/>
    <w:rsid w:val="00403886"/>
    <w:rsid w:val="00403D52"/>
    <w:rsid w:val="00404479"/>
    <w:rsid w:val="00404AAE"/>
    <w:rsid w:val="00404C06"/>
    <w:rsid w:val="00405A5F"/>
    <w:rsid w:val="00405AD3"/>
    <w:rsid w:val="00405B10"/>
    <w:rsid w:val="00406597"/>
    <w:rsid w:val="00406F5C"/>
    <w:rsid w:val="00410830"/>
    <w:rsid w:val="00410D50"/>
    <w:rsid w:val="0041131E"/>
    <w:rsid w:val="00411575"/>
    <w:rsid w:val="00412488"/>
    <w:rsid w:val="00412B73"/>
    <w:rsid w:val="004136B1"/>
    <w:rsid w:val="00414C25"/>
    <w:rsid w:val="00414EA1"/>
    <w:rsid w:val="00415D5D"/>
    <w:rsid w:val="0041727A"/>
    <w:rsid w:val="0041782B"/>
    <w:rsid w:val="004214A7"/>
    <w:rsid w:val="00424325"/>
    <w:rsid w:val="0042438F"/>
    <w:rsid w:val="00424BA2"/>
    <w:rsid w:val="00425520"/>
    <w:rsid w:val="004262EF"/>
    <w:rsid w:val="00427AE4"/>
    <w:rsid w:val="00430175"/>
    <w:rsid w:val="00430ACE"/>
    <w:rsid w:val="004310D8"/>
    <w:rsid w:val="00431B64"/>
    <w:rsid w:val="004322BD"/>
    <w:rsid w:val="00432788"/>
    <w:rsid w:val="0043311D"/>
    <w:rsid w:val="004358CC"/>
    <w:rsid w:val="00437209"/>
    <w:rsid w:val="00440D7D"/>
    <w:rsid w:val="00443536"/>
    <w:rsid w:val="004437E4"/>
    <w:rsid w:val="00443BFA"/>
    <w:rsid w:val="00444C46"/>
    <w:rsid w:val="00444E84"/>
    <w:rsid w:val="0044694D"/>
    <w:rsid w:val="00447872"/>
    <w:rsid w:val="004478FF"/>
    <w:rsid w:val="00451335"/>
    <w:rsid w:val="004518BA"/>
    <w:rsid w:val="004519C1"/>
    <w:rsid w:val="004530E5"/>
    <w:rsid w:val="0045316D"/>
    <w:rsid w:val="0045708F"/>
    <w:rsid w:val="0045737E"/>
    <w:rsid w:val="00460417"/>
    <w:rsid w:val="0046046D"/>
    <w:rsid w:val="00461783"/>
    <w:rsid w:val="004638A9"/>
    <w:rsid w:val="0046411A"/>
    <w:rsid w:val="00464A74"/>
    <w:rsid w:val="0046685F"/>
    <w:rsid w:val="004705CF"/>
    <w:rsid w:val="00470E93"/>
    <w:rsid w:val="00471709"/>
    <w:rsid w:val="0047367C"/>
    <w:rsid w:val="00473CBF"/>
    <w:rsid w:val="004778B2"/>
    <w:rsid w:val="0048023E"/>
    <w:rsid w:val="00480A53"/>
    <w:rsid w:val="00481184"/>
    <w:rsid w:val="00482132"/>
    <w:rsid w:val="004831AC"/>
    <w:rsid w:val="00483E69"/>
    <w:rsid w:val="004845AC"/>
    <w:rsid w:val="00490CF4"/>
    <w:rsid w:val="00490F8B"/>
    <w:rsid w:val="00491A1E"/>
    <w:rsid w:val="00491F34"/>
    <w:rsid w:val="00492F2B"/>
    <w:rsid w:val="00494488"/>
    <w:rsid w:val="00496A7E"/>
    <w:rsid w:val="004A16BF"/>
    <w:rsid w:val="004A36C9"/>
    <w:rsid w:val="004A3C72"/>
    <w:rsid w:val="004A5E70"/>
    <w:rsid w:val="004A71EB"/>
    <w:rsid w:val="004B35C4"/>
    <w:rsid w:val="004B3FB2"/>
    <w:rsid w:val="004B4467"/>
    <w:rsid w:val="004B5CF7"/>
    <w:rsid w:val="004B5E68"/>
    <w:rsid w:val="004B6259"/>
    <w:rsid w:val="004B6898"/>
    <w:rsid w:val="004B696D"/>
    <w:rsid w:val="004C05F3"/>
    <w:rsid w:val="004C1ACD"/>
    <w:rsid w:val="004C2047"/>
    <w:rsid w:val="004C332E"/>
    <w:rsid w:val="004C60AB"/>
    <w:rsid w:val="004C627C"/>
    <w:rsid w:val="004D04EC"/>
    <w:rsid w:val="004D0610"/>
    <w:rsid w:val="004D0FFC"/>
    <w:rsid w:val="004D10F3"/>
    <w:rsid w:val="004D1274"/>
    <w:rsid w:val="004D128A"/>
    <w:rsid w:val="004D1BB7"/>
    <w:rsid w:val="004D3E74"/>
    <w:rsid w:val="004D50DB"/>
    <w:rsid w:val="004D6814"/>
    <w:rsid w:val="004D7437"/>
    <w:rsid w:val="004D7519"/>
    <w:rsid w:val="004E0295"/>
    <w:rsid w:val="004E0C5E"/>
    <w:rsid w:val="004E0DF1"/>
    <w:rsid w:val="004E55C7"/>
    <w:rsid w:val="004F0D95"/>
    <w:rsid w:val="004F19B6"/>
    <w:rsid w:val="004F21C7"/>
    <w:rsid w:val="004F2402"/>
    <w:rsid w:val="004F2871"/>
    <w:rsid w:val="004F3B25"/>
    <w:rsid w:val="004F4A29"/>
    <w:rsid w:val="004F4B89"/>
    <w:rsid w:val="004F5005"/>
    <w:rsid w:val="004F5074"/>
    <w:rsid w:val="004F69E5"/>
    <w:rsid w:val="0050063C"/>
    <w:rsid w:val="00501762"/>
    <w:rsid w:val="005019F8"/>
    <w:rsid w:val="00501CEE"/>
    <w:rsid w:val="0050515F"/>
    <w:rsid w:val="00506B14"/>
    <w:rsid w:val="00511B96"/>
    <w:rsid w:val="00512D18"/>
    <w:rsid w:val="005142C1"/>
    <w:rsid w:val="00514360"/>
    <w:rsid w:val="005147EC"/>
    <w:rsid w:val="00514E35"/>
    <w:rsid w:val="00517EFF"/>
    <w:rsid w:val="00520E18"/>
    <w:rsid w:val="0052141C"/>
    <w:rsid w:val="0052309C"/>
    <w:rsid w:val="005233CF"/>
    <w:rsid w:val="00524444"/>
    <w:rsid w:val="0052455D"/>
    <w:rsid w:val="0052516C"/>
    <w:rsid w:val="00526687"/>
    <w:rsid w:val="005302AC"/>
    <w:rsid w:val="00530948"/>
    <w:rsid w:val="00532069"/>
    <w:rsid w:val="00532297"/>
    <w:rsid w:val="0053311B"/>
    <w:rsid w:val="0053331A"/>
    <w:rsid w:val="00534733"/>
    <w:rsid w:val="0053610A"/>
    <w:rsid w:val="00536587"/>
    <w:rsid w:val="0053665A"/>
    <w:rsid w:val="00537E5F"/>
    <w:rsid w:val="00541EEC"/>
    <w:rsid w:val="0054383D"/>
    <w:rsid w:val="00543FA0"/>
    <w:rsid w:val="005440B4"/>
    <w:rsid w:val="005441D8"/>
    <w:rsid w:val="00544E07"/>
    <w:rsid w:val="00545895"/>
    <w:rsid w:val="00546211"/>
    <w:rsid w:val="005475E3"/>
    <w:rsid w:val="00547BB7"/>
    <w:rsid w:val="00551E7E"/>
    <w:rsid w:val="005522C6"/>
    <w:rsid w:val="00552633"/>
    <w:rsid w:val="00553F9F"/>
    <w:rsid w:val="00554B7B"/>
    <w:rsid w:val="00555F17"/>
    <w:rsid w:val="00556954"/>
    <w:rsid w:val="005608C9"/>
    <w:rsid w:val="0056120F"/>
    <w:rsid w:val="005627B5"/>
    <w:rsid w:val="00563D31"/>
    <w:rsid w:val="0056533E"/>
    <w:rsid w:val="005659F2"/>
    <w:rsid w:val="005672E4"/>
    <w:rsid w:val="00571B2D"/>
    <w:rsid w:val="00572577"/>
    <w:rsid w:val="00572B0A"/>
    <w:rsid w:val="0057348A"/>
    <w:rsid w:val="00574019"/>
    <w:rsid w:val="005753D5"/>
    <w:rsid w:val="00576785"/>
    <w:rsid w:val="005767AE"/>
    <w:rsid w:val="0057695B"/>
    <w:rsid w:val="00577ECD"/>
    <w:rsid w:val="005805DA"/>
    <w:rsid w:val="005809D3"/>
    <w:rsid w:val="00581E0D"/>
    <w:rsid w:val="00582F8F"/>
    <w:rsid w:val="00583815"/>
    <w:rsid w:val="005843E1"/>
    <w:rsid w:val="0058485E"/>
    <w:rsid w:val="00587FF4"/>
    <w:rsid w:val="00590B13"/>
    <w:rsid w:val="00591FDE"/>
    <w:rsid w:val="00594297"/>
    <w:rsid w:val="00594FC3"/>
    <w:rsid w:val="0059556A"/>
    <w:rsid w:val="00595683"/>
    <w:rsid w:val="00595CF9"/>
    <w:rsid w:val="005963F3"/>
    <w:rsid w:val="00596BEF"/>
    <w:rsid w:val="005970DB"/>
    <w:rsid w:val="005A0249"/>
    <w:rsid w:val="005A1E5E"/>
    <w:rsid w:val="005A2819"/>
    <w:rsid w:val="005A2C2E"/>
    <w:rsid w:val="005A3442"/>
    <w:rsid w:val="005A3D88"/>
    <w:rsid w:val="005A4920"/>
    <w:rsid w:val="005A6B6B"/>
    <w:rsid w:val="005B06A7"/>
    <w:rsid w:val="005B08C3"/>
    <w:rsid w:val="005B09C8"/>
    <w:rsid w:val="005B2F06"/>
    <w:rsid w:val="005B4C0F"/>
    <w:rsid w:val="005B5399"/>
    <w:rsid w:val="005B60EB"/>
    <w:rsid w:val="005B630C"/>
    <w:rsid w:val="005B6FD4"/>
    <w:rsid w:val="005B7045"/>
    <w:rsid w:val="005B705E"/>
    <w:rsid w:val="005B706A"/>
    <w:rsid w:val="005C06C4"/>
    <w:rsid w:val="005C1D1A"/>
    <w:rsid w:val="005C1FFA"/>
    <w:rsid w:val="005C297E"/>
    <w:rsid w:val="005C3731"/>
    <w:rsid w:val="005C4915"/>
    <w:rsid w:val="005C54FC"/>
    <w:rsid w:val="005C6E02"/>
    <w:rsid w:val="005C6E05"/>
    <w:rsid w:val="005C70D6"/>
    <w:rsid w:val="005D1711"/>
    <w:rsid w:val="005D1F53"/>
    <w:rsid w:val="005D225C"/>
    <w:rsid w:val="005D3B66"/>
    <w:rsid w:val="005D40A4"/>
    <w:rsid w:val="005D4939"/>
    <w:rsid w:val="005D4A09"/>
    <w:rsid w:val="005D4D6A"/>
    <w:rsid w:val="005D5E97"/>
    <w:rsid w:val="005D7A32"/>
    <w:rsid w:val="005E1D11"/>
    <w:rsid w:val="005E1EBC"/>
    <w:rsid w:val="005E2152"/>
    <w:rsid w:val="005E2281"/>
    <w:rsid w:val="005E2E90"/>
    <w:rsid w:val="005E2F76"/>
    <w:rsid w:val="005E3A8E"/>
    <w:rsid w:val="005E4FCA"/>
    <w:rsid w:val="005E61FD"/>
    <w:rsid w:val="005E74EA"/>
    <w:rsid w:val="005F09CD"/>
    <w:rsid w:val="005F200F"/>
    <w:rsid w:val="005F36C7"/>
    <w:rsid w:val="005F3785"/>
    <w:rsid w:val="005F5AEB"/>
    <w:rsid w:val="00600C45"/>
    <w:rsid w:val="00601F4F"/>
    <w:rsid w:val="006027F1"/>
    <w:rsid w:val="00603056"/>
    <w:rsid w:val="00604BAC"/>
    <w:rsid w:val="00605E50"/>
    <w:rsid w:val="006060B5"/>
    <w:rsid w:val="00606AB3"/>
    <w:rsid w:val="00607493"/>
    <w:rsid w:val="006074A6"/>
    <w:rsid w:val="00607C43"/>
    <w:rsid w:val="006106CF"/>
    <w:rsid w:val="00610C65"/>
    <w:rsid w:val="0061104A"/>
    <w:rsid w:val="00612CB3"/>
    <w:rsid w:val="006146D4"/>
    <w:rsid w:val="00615758"/>
    <w:rsid w:val="006158DD"/>
    <w:rsid w:val="00616EFA"/>
    <w:rsid w:val="006177C7"/>
    <w:rsid w:val="00617F00"/>
    <w:rsid w:val="00620006"/>
    <w:rsid w:val="00624152"/>
    <w:rsid w:val="006245AE"/>
    <w:rsid w:val="006248B9"/>
    <w:rsid w:val="00625034"/>
    <w:rsid w:val="00625BCF"/>
    <w:rsid w:val="00630A1E"/>
    <w:rsid w:val="0063205F"/>
    <w:rsid w:val="006333F3"/>
    <w:rsid w:val="00633BDC"/>
    <w:rsid w:val="0064194D"/>
    <w:rsid w:val="00642958"/>
    <w:rsid w:val="006430E2"/>
    <w:rsid w:val="00643DD1"/>
    <w:rsid w:val="006443F6"/>
    <w:rsid w:val="006450DB"/>
    <w:rsid w:val="006467E9"/>
    <w:rsid w:val="00647221"/>
    <w:rsid w:val="00647514"/>
    <w:rsid w:val="0065004D"/>
    <w:rsid w:val="006513A9"/>
    <w:rsid w:val="00652751"/>
    <w:rsid w:val="00652C3F"/>
    <w:rsid w:val="00655982"/>
    <w:rsid w:val="0065708F"/>
    <w:rsid w:val="006578D8"/>
    <w:rsid w:val="00660A96"/>
    <w:rsid w:val="00661346"/>
    <w:rsid w:val="0066216E"/>
    <w:rsid w:val="00663D30"/>
    <w:rsid w:val="00664523"/>
    <w:rsid w:val="006717EF"/>
    <w:rsid w:val="00671BEC"/>
    <w:rsid w:val="00671DC7"/>
    <w:rsid w:val="006742F1"/>
    <w:rsid w:val="00675B5C"/>
    <w:rsid w:val="00676510"/>
    <w:rsid w:val="00677194"/>
    <w:rsid w:val="00680E75"/>
    <w:rsid w:val="006846D6"/>
    <w:rsid w:val="00685732"/>
    <w:rsid w:val="006858D1"/>
    <w:rsid w:val="00686567"/>
    <w:rsid w:val="00690F9C"/>
    <w:rsid w:val="006919F3"/>
    <w:rsid w:val="006929C4"/>
    <w:rsid w:val="00692B8E"/>
    <w:rsid w:val="00694180"/>
    <w:rsid w:val="00696371"/>
    <w:rsid w:val="006967DA"/>
    <w:rsid w:val="00696EB6"/>
    <w:rsid w:val="006A01D4"/>
    <w:rsid w:val="006A06D3"/>
    <w:rsid w:val="006A1D8F"/>
    <w:rsid w:val="006A31CE"/>
    <w:rsid w:val="006A32C7"/>
    <w:rsid w:val="006A43CF"/>
    <w:rsid w:val="006A4933"/>
    <w:rsid w:val="006B0584"/>
    <w:rsid w:val="006B0A00"/>
    <w:rsid w:val="006B13C0"/>
    <w:rsid w:val="006B1D40"/>
    <w:rsid w:val="006B1DA3"/>
    <w:rsid w:val="006B2273"/>
    <w:rsid w:val="006B415C"/>
    <w:rsid w:val="006B4B0D"/>
    <w:rsid w:val="006B5493"/>
    <w:rsid w:val="006B63FE"/>
    <w:rsid w:val="006B6403"/>
    <w:rsid w:val="006B7D0B"/>
    <w:rsid w:val="006C0181"/>
    <w:rsid w:val="006C2D2B"/>
    <w:rsid w:val="006C2D90"/>
    <w:rsid w:val="006C2E45"/>
    <w:rsid w:val="006C394F"/>
    <w:rsid w:val="006C53DF"/>
    <w:rsid w:val="006C5525"/>
    <w:rsid w:val="006C552B"/>
    <w:rsid w:val="006C58AA"/>
    <w:rsid w:val="006C5D07"/>
    <w:rsid w:val="006C7369"/>
    <w:rsid w:val="006C779F"/>
    <w:rsid w:val="006C7B15"/>
    <w:rsid w:val="006D0857"/>
    <w:rsid w:val="006D1584"/>
    <w:rsid w:val="006D6859"/>
    <w:rsid w:val="006E18FF"/>
    <w:rsid w:val="006E1DD6"/>
    <w:rsid w:val="006E2DD9"/>
    <w:rsid w:val="006E2E54"/>
    <w:rsid w:val="006E405A"/>
    <w:rsid w:val="006E436E"/>
    <w:rsid w:val="006E4597"/>
    <w:rsid w:val="006E5659"/>
    <w:rsid w:val="006E7200"/>
    <w:rsid w:val="006F01DE"/>
    <w:rsid w:val="006F15C5"/>
    <w:rsid w:val="006F31D1"/>
    <w:rsid w:val="006F3501"/>
    <w:rsid w:val="006F4F6F"/>
    <w:rsid w:val="006F5772"/>
    <w:rsid w:val="006F78BA"/>
    <w:rsid w:val="00700CEC"/>
    <w:rsid w:val="0070243C"/>
    <w:rsid w:val="007042DF"/>
    <w:rsid w:val="00705293"/>
    <w:rsid w:val="007057CF"/>
    <w:rsid w:val="00707929"/>
    <w:rsid w:val="00707A22"/>
    <w:rsid w:val="00707DFF"/>
    <w:rsid w:val="007102BF"/>
    <w:rsid w:val="0071087A"/>
    <w:rsid w:val="00710ED0"/>
    <w:rsid w:val="007111B5"/>
    <w:rsid w:val="00711B76"/>
    <w:rsid w:val="007130AD"/>
    <w:rsid w:val="0071373A"/>
    <w:rsid w:val="00713EE6"/>
    <w:rsid w:val="00715EF0"/>
    <w:rsid w:val="00716744"/>
    <w:rsid w:val="00717C39"/>
    <w:rsid w:val="00720AB4"/>
    <w:rsid w:val="00720F8D"/>
    <w:rsid w:val="007226C2"/>
    <w:rsid w:val="00722902"/>
    <w:rsid w:val="0072644E"/>
    <w:rsid w:val="007264F0"/>
    <w:rsid w:val="0072653B"/>
    <w:rsid w:val="00727849"/>
    <w:rsid w:val="00727DC6"/>
    <w:rsid w:val="007317FB"/>
    <w:rsid w:val="00732377"/>
    <w:rsid w:val="00733016"/>
    <w:rsid w:val="007332B1"/>
    <w:rsid w:val="007334B2"/>
    <w:rsid w:val="00733A43"/>
    <w:rsid w:val="00735455"/>
    <w:rsid w:val="00736B6B"/>
    <w:rsid w:val="00737735"/>
    <w:rsid w:val="00740B10"/>
    <w:rsid w:val="00742789"/>
    <w:rsid w:val="00742F7B"/>
    <w:rsid w:val="00743A17"/>
    <w:rsid w:val="007449BB"/>
    <w:rsid w:val="00744C7A"/>
    <w:rsid w:val="00745C6A"/>
    <w:rsid w:val="0075052B"/>
    <w:rsid w:val="00750897"/>
    <w:rsid w:val="007530F4"/>
    <w:rsid w:val="00753401"/>
    <w:rsid w:val="00753DB2"/>
    <w:rsid w:val="00753E19"/>
    <w:rsid w:val="0075521D"/>
    <w:rsid w:val="0075560D"/>
    <w:rsid w:val="0075601B"/>
    <w:rsid w:val="0075674C"/>
    <w:rsid w:val="0075739B"/>
    <w:rsid w:val="00760D97"/>
    <w:rsid w:val="00760DC8"/>
    <w:rsid w:val="00762A91"/>
    <w:rsid w:val="00762D44"/>
    <w:rsid w:val="00762F0A"/>
    <w:rsid w:val="00764591"/>
    <w:rsid w:val="0076590F"/>
    <w:rsid w:val="007660B4"/>
    <w:rsid w:val="00771AB0"/>
    <w:rsid w:val="0077585C"/>
    <w:rsid w:val="00776082"/>
    <w:rsid w:val="00780539"/>
    <w:rsid w:val="0078119B"/>
    <w:rsid w:val="0078142F"/>
    <w:rsid w:val="007820B0"/>
    <w:rsid w:val="00782495"/>
    <w:rsid w:val="0078377B"/>
    <w:rsid w:val="00783BAF"/>
    <w:rsid w:val="00784AF0"/>
    <w:rsid w:val="0078516D"/>
    <w:rsid w:val="00786BFB"/>
    <w:rsid w:val="007876CF"/>
    <w:rsid w:val="00790065"/>
    <w:rsid w:val="00790E95"/>
    <w:rsid w:val="00792ACB"/>
    <w:rsid w:val="007953BD"/>
    <w:rsid w:val="00795F9A"/>
    <w:rsid w:val="00796FEC"/>
    <w:rsid w:val="00797D7D"/>
    <w:rsid w:val="007A095E"/>
    <w:rsid w:val="007A0C0C"/>
    <w:rsid w:val="007A1085"/>
    <w:rsid w:val="007A30EF"/>
    <w:rsid w:val="007A46D3"/>
    <w:rsid w:val="007A495F"/>
    <w:rsid w:val="007A54DF"/>
    <w:rsid w:val="007A5792"/>
    <w:rsid w:val="007A7461"/>
    <w:rsid w:val="007B1EF9"/>
    <w:rsid w:val="007B2664"/>
    <w:rsid w:val="007B317D"/>
    <w:rsid w:val="007B3787"/>
    <w:rsid w:val="007B3893"/>
    <w:rsid w:val="007B4AAF"/>
    <w:rsid w:val="007B534A"/>
    <w:rsid w:val="007B5386"/>
    <w:rsid w:val="007B662B"/>
    <w:rsid w:val="007B6F21"/>
    <w:rsid w:val="007C007E"/>
    <w:rsid w:val="007C045F"/>
    <w:rsid w:val="007C0EEE"/>
    <w:rsid w:val="007C134E"/>
    <w:rsid w:val="007C25FA"/>
    <w:rsid w:val="007C2CE8"/>
    <w:rsid w:val="007C5825"/>
    <w:rsid w:val="007C7088"/>
    <w:rsid w:val="007C7A9A"/>
    <w:rsid w:val="007C7AEC"/>
    <w:rsid w:val="007D0B43"/>
    <w:rsid w:val="007D12DC"/>
    <w:rsid w:val="007D1E60"/>
    <w:rsid w:val="007D373F"/>
    <w:rsid w:val="007D4B82"/>
    <w:rsid w:val="007D7807"/>
    <w:rsid w:val="007D7A79"/>
    <w:rsid w:val="007D7CAE"/>
    <w:rsid w:val="007E0B7A"/>
    <w:rsid w:val="007E1C92"/>
    <w:rsid w:val="007E20A8"/>
    <w:rsid w:val="007E2149"/>
    <w:rsid w:val="007E68EC"/>
    <w:rsid w:val="007E7774"/>
    <w:rsid w:val="007F09B2"/>
    <w:rsid w:val="007F1509"/>
    <w:rsid w:val="007F3A84"/>
    <w:rsid w:val="008016A6"/>
    <w:rsid w:val="008024F9"/>
    <w:rsid w:val="00802EE5"/>
    <w:rsid w:val="00803378"/>
    <w:rsid w:val="00803EE2"/>
    <w:rsid w:val="00803FBC"/>
    <w:rsid w:val="00804BBC"/>
    <w:rsid w:val="00804D36"/>
    <w:rsid w:val="008102C2"/>
    <w:rsid w:val="00810618"/>
    <w:rsid w:val="008112FA"/>
    <w:rsid w:val="00811621"/>
    <w:rsid w:val="00811786"/>
    <w:rsid w:val="00813BF0"/>
    <w:rsid w:val="00815EBD"/>
    <w:rsid w:val="008160B1"/>
    <w:rsid w:val="008164F0"/>
    <w:rsid w:val="00816769"/>
    <w:rsid w:val="008178D6"/>
    <w:rsid w:val="008179BA"/>
    <w:rsid w:val="00821A34"/>
    <w:rsid w:val="008228F6"/>
    <w:rsid w:val="0082355B"/>
    <w:rsid w:val="00825917"/>
    <w:rsid w:val="00826316"/>
    <w:rsid w:val="008264AC"/>
    <w:rsid w:val="008268EA"/>
    <w:rsid w:val="008308AC"/>
    <w:rsid w:val="008309E2"/>
    <w:rsid w:val="0083467D"/>
    <w:rsid w:val="00836106"/>
    <w:rsid w:val="00836D1F"/>
    <w:rsid w:val="00836FCF"/>
    <w:rsid w:val="0084014D"/>
    <w:rsid w:val="00840F52"/>
    <w:rsid w:val="00841064"/>
    <w:rsid w:val="008418AF"/>
    <w:rsid w:val="00841D3E"/>
    <w:rsid w:val="00842D9E"/>
    <w:rsid w:val="00843337"/>
    <w:rsid w:val="00843D81"/>
    <w:rsid w:val="0084441C"/>
    <w:rsid w:val="00847585"/>
    <w:rsid w:val="008479DE"/>
    <w:rsid w:val="00850101"/>
    <w:rsid w:val="00850754"/>
    <w:rsid w:val="00851476"/>
    <w:rsid w:val="00853B77"/>
    <w:rsid w:val="0085442E"/>
    <w:rsid w:val="00854C87"/>
    <w:rsid w:val="0085544D"/>
    <w:rsid w:val="0085689F"/>
    <w:rsid w:val="008572BE"/>
    <w:rsid w:val="0086147A"/>
    <w:rsid w:val="00861CE0"/>
    <w:rsid w:val="00863170"/>
    <w:rsid w:val="0086333E"/>
    <w:rsid w:val="00863368"/>
    <w:rsid w:val="00865FFF"/>
    <w:rsid w:val="00866155"/>
    <w:rsid w:val="00866B07"/>
    <w:rsid w:val="008677C1"/>
    <w:rsid w:val="00872D5F"/>
    <w:rsid w:val="00873EF1"/>
    <w:rsid w:val="00874286"/>
    <w:rsid w:val="00875B73"/>
    <w:rsid w:val="00876622"/>
    <w:rsid w:val="0087774D"/>
    <w:rsid w:val="00880526"/>
    <w:rsid w:val="00880BB9"/>
    <w:rsid w:val="00880F94"/>
    <w:rsid w:val="00882261"/>
    <w:rsid w:val="00882627"/>
    <w:rsid w:val="0088325F"/>
    <w:rsid w:val="00884AA5"/>
    <w:rsid w:val="0088531F"/>
    <w:rsid w:val="008854B5"/>
    <w:rsid w:val="0088585B"/>
    <w:rsid w:val="00885E30"/>
    <w:rsid w:val="00886DB0"/>
    <w:rsid w:val="008870AF"/>
    <w:rsid w:val="00891D4E"/>
    <w:rsid w:val="0089224F"/>
    <w:rsid w:val="008924FF"/>
    <w:rsid w:val="00892508"/>
    <w:rsid w:val="008925A4"/>
    <w:rsid w:val="00892CA0"/>
    <w:rsid w:val="00892CEE"/>
    <w:rsid w:val="00892F51"/>
    <w:rsid w:val="00893516"/>
    <w:rsid w:val="00894619"/>
    <w:rsid w:val="008951B2"/>
    <w:rsid w:val="00897DA2"/>
    <w:rsid w:val="008A0FEB"/>
    <w:rsid w:val="008A16AE"/>
    <w:rsid w:val="008A1DC9"/>
    <w:rsid w:val="008A2605"/>
    <w:rsid w:val="008A694A"/>
    <w:rsid w:val="008A6AAC"/>
    <w:rsid w:val="008A704B"/>
    <w:rsid w:val="008A7DC2"/>
    <w:rsid w:val="008B2239"/>
    <w:rsid w:val="008B387A"/>
    <w:rsid w:val="008B4145"/>
    <w:rsid w:val="008B4558"/>
    <w:rsid w:val="008B7426"/>
    <w:rsid w:val="008B7ABA"/>
    <w:rsid w:val="008C1223"/>
    <w:rsid w:val="008C191C"/>
    <w:rsid w:val="008C43B9"/>
    <w:rsid w:val="008C47A3"/>
    <w:rsid w:val="008C4EAD"/>
    <w:rsid w:val="008C7343"/>
    <w:rsid w:val="008C799A"/>
    <w:rsid w:val="008D0B7E"/>
    <w:rsid w:val="008D1924"/>
    <w:rsid w:val="008D1BCA"/>
    <w:rsid w:val="008D3E81"/>
    <w:rsid w:val="008D3F29"/>
    <w:rsid w:val="008D4CA8"/>
    <w:rsid w:val="008D5087"/>
    <w:rsid w:val="008D56C9"/>
    <w:rsid w:val="008E1406"/>
    <w:rsid w:val="008E1468"/>
    <w:rsid w:val="008E16CC"/>
    <w:rsid w:val="008E2F80"/>
    <w:rsid w:val="008E3978"/>
    <w:rsid w:val="008E3ABA"/>
    <w:rsid w:val="008E709C"/>
    <w:rsid w:val="008E777B"/>
    <w:rsid w:val="008F1395"/>
    <w:rsid w:val="008F13A4"/>
    <w:rsid w:val="008F2160"/>
    <w:rsid w:val="008F5B4C"/>
    <w:rsid w:val="008F7936"/>
    <w:rsid w:val="008F7BD6"/>
    <w:rsid w:val="0090105C"/>
    <w:rsid w:val="00901275"/>
    <w:rsid w:val="009017CB"/>
    <w:rsid w:val="009032C2"/>
    <w:rsid w:val="00903BEE"/>
    <w:rsid w:val="00905302"/>
    <w:rsid w:val="009071DD"/>
    <w:rsid w:val="00910437"/>
    <w:rsid w:val="00910F0A"/>
    <w:rsid w:val="00911CB6"/>
    <w:rsid w:val="00913176"/>
    <w:rsid w:val="0091379F"/>
    <w:rsid w:val="00915FC7"/>
    <w:rsid w:val="00917DB3"/>
    <w:rsid w:val="00920B1E"/>
    <w:rsid w:val="00921B85"/>
    <w:rsid w:val="00922B5A"/>
    <w:rsid w:val="00925F43"/>
    <w:rsid w:val="009265EC"/>
    <w:rsid w:val="009314A5"/>
    <w:rsid w:val="00932813"/>
    <w:rsid w:val="0093283D"/>
    <w:rsid w:val="00932AEE"/>
    <w:rsid w:val="00932C4E"/>
    <w:rsid w:val="009338ED"/>
    <w:rsid w:val="00933988"/>
    <w:rsid w:val="00935179"/>
    <w:rsid w:val="00936D62"/>
    <w:rsid w:val="00940285"/>
    <w:rsid w:val="00940B35"/>
    <w:rsid w:val="0094129F"/>
    <w:rsid w:val="009419D0"/>
    <w:rsid w:val="009423E3"/>
    <w:rsid w:val="00942C29"/>
    <w:rsid w:val="00943B4D"/>
    <w:rsid w:val="00945C2A"/>
    <w:rsid w:val="009469B3"/>
    <w:rsid w:val="00950E41"/>
    <w:rsid w:val="00952DFF"/>
    <w:rsid w:val="009537B1"/>
    <w:rsid w:val="00953A59"/>
    <w:rsid w:val="00956275"/>
    <w:rsid w:val="00956B87"/>
    <w:rsid w:val="009572A9"/>
    <w:rsid w:val="00957AA5"/>
    <w:rsid w:val="00960ACF"/>
    <w:rsid w:val="00961F7C"/>
    <w:rsid w:val="00963E0A"/>
    <w:rsid w:val="00963FD8"/>
    <w:rsid w:val="00964259"/>
    <w:rsid w:val="00964280"/>
    <w:rsid w:val="00964445"/>
    <w:rsid w:val="00965444"/>
    <w:rsid w:val="009660EA"/>
    <w:rsid w:val="00966445"/>
    <w:rsid w:val="0096711B"/>
    <w:rsid w:val="0097056B"/>
    <w:rsid w:val="009706E1"/>
    <w:rsid w:val="00974048"/>
    <w:rsid w:val="009767AF"/>
    <w:rsid w:val="009771F8"/>
    <w:rsid w:val="00977349"/>
    <w:rsid w:val="00980870"/>
    <w:rsid w:val="009824AA"/>
    <w:rsid w:val="00982F34"/>
    <w:rsid w:val="009834CB"/>
    <w:rsid w:val="009842F3"/>
    <w:rsid w:val="0098483D"/>
    <w:rsid w:val="009858AC"/>
    <w:rsid w:val="009858FE"/>
    <w:rsid w:val="009860F6"/>
    <w:rsid w:val="009904ED"/>
    <w:rsid w:val="0099153B"/>
    <w:rsid w:val="0099156D"/>
    <w:rsid w:val="00991944"/>
    <w:rsid w:val="0099216D"/>
    <w:rsid w:val="00992325"/>
    <w:rsid w:val="00993EC6"/>
    <w:rsid w:val="009941B8"/>
    <w:rsid w:val="00994412"/>
    <w:rsid w:val="009956BA"/>
    <w:rsid w:val="00996E3C"/>
    <w:rsid w:val="009972F4"/>
    <w:rsid w:val="00997900"/>
    <w:rsid w:val="009A0C5B"/>
    <w:rsid w:val="009A0F96"/>
    <w:rsid w:val="009A2F6F"/>
    <w:rsid w:val="009A34AA"/>
    <w:rsid w:val="009A3EBC"/>
    <w:rsid w:val="009A4208"/>
    <w:rsid w:val="009A5864"/>
    <w:rsid w:val="009A5CBF"/>
    <w:rsid w:val="009A6294"/>
    <w:rsid w:val="009A6BE3"/>
    <w:rsid w:val="009B3CB0"/>
    <w:rsid w:val="009B5A14"/>
    <w:rsid w:val="009B6F41"/>
    <w:rsid w:val="009C182B"/>
    <w:rsid w:val="009C1BA6"/>
    <w:rsid w:val="009C3B37"/>
    <w:rsid w:val="009C3E84"/>
    <w:rsid w:val="009C3F26"/>
    <w:rsid w:val="009C622B"/>
    <w:rsid w:val="009C639D"/>
    <w:rsid w:val="009C6AE3"/>
    <w:rsid w:val="009C760B"/>
    <w:rsid w:val="009D0F7E"/>
    <w:rsid w:val="009D14DA"/>
    <w:rsid w:val="009D21A6"/>
    <w:rsid w:val="009D4E46"/>
    <w:rsid w:val="009D559B"/>
    <w:rsid w:val="009D7E5B"/>
    <w:rsid w:val="009E1AD3"/>
    <w:rsid w:val="009E3F6B"/>
    <w:rsid w:val="009E470D"/>
    <w:rsid w:val="009E5744"/>
    <w:rsid w:val="009E713E"/>
    <w:rsid w:val="009E7443"/>
    <w:rsid w:val="009E79FE"/>
    <w:rsid w:val="009F1C70"/>
    <w:rsid w:val="009F350E"/>
    <w:rsid w:val="009F7F3D"/>
    <w:rsid w:val="00A01198"/>
    <w:rsid w:val="00A027A0"/>
    <w:rsid w:val="00A02F52"/>
    <w:rsid w:val="00A04FEE"/>
    <w:rsid w:val="00A058C3"/>
    <w:rsid w:val="00A059D9"/>
    <w:rsid w:val="00A0651D"/>
    <w:rsid w:val="00A06FB4"/>
    <w:rsid w:val="00A10703"/>
    <w:rsid w:val="00A10C36"/>
    <w:rsid w:val="00A11134"/>
    <w:rsid w:val="00A120B5"/>
    <w:rsid w:val="00A140FB"/>
    <w:rsid w:val="00A15272"/>
    <w:rsid w:val="00A16FEB"/>
    <w:rsid w:val="00A17124"/>
    <w:rsid w:val="00A177D5"/>
    <w:rsid w:val="00A2173B"/>
    <w:rsid w:val="00A23587"/>
    <w:rsid w:val="00A23654"/>
    <w:rsid w:val="00A2661E"/>
    <w:rsid w:val="00A27321"/>
    <w:rsid w:val="00A311E9"/>
    <w:rsid w:val="00A31302"/>
    <w:rsid w:val="00A31668"/>
    <w:rsid w:val="00A35047"/>
    <w:rsid w:val="00A35182"/>
    <w:rsid w:val="00A40127"/>
    <w:rsid w:val="00A40556"/>
    <w:rsid w:val="00A405D8"/>
    <w:rsid w:val="00A42BD5"/>
    <w:rsid w:val="00A432F6"/>
    <w:rsid w:val="00A441FB"/>
    <w:rsid w:val="00A44EC7"/>
    <w:rsid w:val="00A45022"/>
    <w:rsid w:val="00A46CAE"/>
    <w:rsid w:val="00A471A3"/>
    <w:rsid w:val="00A50554"/>
    <w:rsid w:val="00A50582"/>
    <w:rsid w:val="00A50EC7"/>
    <w:rsid w:val="00A51D1C"/>
    <w:rsid w:val="00A51E07"/>
    <w:rsid w:val="00A52EC5"/>
    <w:rsid w:val="00A5318A"/>
    <w:rsid w:val="00A53BDB"/>
    <w:rsid w:val="00A53FA3"/>
    <w:rsid w:val="00A54057"/>
    <w:rsid w:val="00A5418F"/>
    <w:rsid w:val="00A5720A"/>
    <w:rsid w:val="00A60AB0"/>
    <w:rsid w:val="00A62680"/>
    <w:rsid w:val="00A63748"/>
    <w:rsid w:val="00A64F05"/>
    <w:rsid w:val="00A65AEB"/>
    <w:rsid w:val="00A7026A"/>
    <w:rsid w:val="00A716F2"/>
    <w:rsid w:val="00A71896"/>
    <w:rsid w:val="00A7194E"/>
    <w:rsid w:val="00A71D64"/>
    <w:rsid w:val="00A71ED9"/>
    <w:rsid w:val="00A7215C"/>
    <w:rsid w:val="00A7238E"/>
    <w:rsid w:val="00A72943"/>
    <w:rsid w:val="00A74F11"/>
    <w:rsid w:val="00A768DA"/>
    <w:rsid w:val="00A76ABB"/>
    <w:rsid w:val="00A773C2"/>
    <w:rsid w:val="00A77491"/>
    <w:rsid w:val="00A77D1E"/>
    <w:rsid w:val="00A8159E"/>
    <w:rsid w:val="00A81901"/>
    <w:rsid w:val="00A83425"/>
    <w:rsid w:val="00A83746"/>
    <w:rsid w:val="00A84E05"/>
    <w:rsid w:val="00A84EA1"/>
    <w:rsid w:val="00A856BB"/>
    <w:rsid w:val="00A85EA4"/>
    <w:rsid w:val="00A86270"/>
    <w:rsid w:val="00A90490"/>
    <w:rsid w:val="00A91AE9"/>
    <w:rsid w:val="00A92757"/>
    <w:rsid w:val="00A92ACF"/>
    <w:rsid w:val="00A93B05"/>
    <w:rsid w:val="00A93C87"/>
    <w:rsid w:val="00A93FFD"/>
    <w:rsid w:val="00A95C6F"/>
    <w:rsid w:val="00A96E4E"/>
    <w:rsid w:val="00A96E58"/>
    <w:rsid w:val="00A97603"/>
    <w:rsid w:val="00A9776D"/>
    <w:rsid w:val="00AA1B54"/>
    <w:rsid w:val="00AA1ECC"/>
    <w:rsid w:val="00AA2735"/>
    <w:rsid w:val="00AA3945"/>
    <w:rsid w:val="00AA44C9"/>
    <w:rsid w:val="00AA5682"/>
    <w:rsid w:val="00AA7566"/>
    <w:rsid w:val="00AB0571"/>
    <w:rsid w:val="00AB0A9C"/>
    <w:rsid w:val="00AB0EE7"/>
    <w:rsid w:val="00AB3050"/>
    <w:rsid w:val="00AB391D"/>
    <w:rsid w:val="00AB4088"/>
    <w:rsid w:val="00AB57DE"/>
    <w:rsid w:val="00AB635D"/>
    <w:rsid w:val="00AB6B48"/>
    <w:rsid w:val="00AC0093"/>
    <w:rsid w:val="00AC3695"/>
    <w:rsid w:val="00AC3C9E"/>
    <w:rsid w:val="00AC5AD4"/>
    <w:rsid w:val="00AC5C2A"/>
    <w:rsid w:val="00AC65CE"/>
    <w:rsid w:val="00AC70DB"/>
    <w:rsid w:val="00AC75A9"/>
    <w:rsid w:val="00AC79D2"/>
    <w:rsid w:val="00AD0154"/>
    <w:rsid w:val="00AD06B5"/>
    <w:rsid w:val="00AD260B"/>
    <w:rsid w:val="00AD361C"/>
    <w:rsid w:val="00AD3A6A"/>
    <w:rsid w:val="00AD496F"/>
    <w:rsid w:val="00AD4D45"/>
    <w:rsid w:val="00AD4F47"/>
    <w:rsid w:val="00AD77BB"/>
    <w:rsid w:val="00AD79B9"/>
    <w:rsid w:val="00AD7FD7"/>
    <w:rsid w:val="00AE014F"/>
    <w:rsid w:val="00AE0F38"/>
    <w:rsid w:val="00AE23E6"/>
    <w:rsid w:val="00AE2EB3"/>
    <w:rsid w:val="00AE5E65"/>
    <w:rsid w:val="00AE71E7"/>
    <w:rsid w:val="00AE7979"/>
    <w:rsid w:val="00AF0788"/>
    <w:rsid w:val="00AF0DD4"/>
    <w:rsid w:val="00AF21A9"/>
    <w:rsid w:val="00AF2827"/>
    <w:rsid w:val="00AF536B"/>
    <w:rsid w:val="00AF737E"/>
    <w:rsid w:val="00B01AEA"/>
    <w:rsid w:val="00B04035"/>
    <w:rsid w:val="00B047DC"/>
    <w:rsid w:val="00B04D27"/>
    <w:rsid w:val="00B0503D"/>
    <w:rsid w:val="00B05E55"/>
    <w:rsid w:val="00B1081C"/>
    <w:rsid w:val="00B118F7"/>
    <w:rsid w:val="00B13C1D"/>
    <w:rsid w:val="00B17407"/>
    <w:rsid w:val="00B177A4"/>
    <w:rsid w:val="00B17BA5"/>
    <w:rsid w:val="00B2171F"/>
    <w:rsid w:val="00B21A5E"/>
    <w:rsid w:val="00B221E5"/>
    <w:rsid w:val="00B22AF1"/>
    <w:rsid w:val="00B22E18"/>
    <w:rsid w:val="00B23413"/>
    <w:rsid w:val="00B25BC0"/>
    <w:rsid w:val="00B2652B"/>
    <w:rsid w:val="00B270B4"/>
    <w:rsid w:val="00B30DF5"/>
    <w:rsid w:val="00B32104"/>
    <w:rsid w:val="00B321F4"/>
    <w:rsid w:val="00B32386"/>
    <w:rsid w:val="00B3316C"/>
    <w:rsid w:val="00B333CA"/>
    <w:rsid w:val="00B35D91"/>
    <w:rsid w:val="00B35FBB"/>
    <w:rsid w:val="00B36428"/>
    <w:rsid w:val="00B36CB0"/>
    <w:rsid w:val="00B37193"/>
    <w:rsid w:val="00B4076D"/>
    <w:rsid w:val="00B41330"/>
    <w:rsid w:val="00B41557"/>
    <w:rsid w:val="00B455E3"/>
    <w:rsid w:val="00B4635D"/>
    <w:rsid w:val="00B46700"/>
    <w:rsid w:val="00B46C83"/>
    <w:rsid w:val="00B50244"/>
    <w:rsid w:val="00B51D02"/>
    <w:rsid w:val="00B52322"/>
    <w:rsid w:val="00B52DEC"/>
    <w:rsid w:val="00B549F4"/>
    <w:rsid w:val="00B5542D"/>
    <w:rsid w:val="00B567AA"/>
    <w:rsid w:val="00B5697A"/>
    <w:rsid w:val="00B577E9"/>
    <w:rsid w:val="00B6006C"/>
    <w:rsid w:val="00B60251"/>
    <w:rsid w:val="00B607DA"/>
    <w:rsid w:val="00B609A6"/>
    <w:rsid w:val="00B62766"/>
    <w:rsid w:val="00B6310A"/>
    <w:rsid w:val="00B6429B"/>
    <w:rsid w:val="00B65DE1"/>
    <w:rsid w:val="00B65E42"/>
    <w:rsid w:val="00B6629F"/>
    <w:rsid w:val="00B669BE"/>
    <w:rsid w:val="00B67B35"/>
    <w:rsid w:val="00B71505"/>
    <w:rsid w:val="00B72045"/>
    <w:rsid w:val="00B72EFE"/>
    <w:rsid w:val="00B73929"/>
    <w:rsid w:val="00B74020"/>
    <w:rsid w:val="00B7454F"/>
    <w:rsid w:val="00B756AE"/>
    <w:rsid w:val="00B75AC0"/>
    <w:rsid w:val="00B75B07"/>
    <w:rsid w:val="00B76AAA"/>
    <w:rsid w:val="00B7726D"/>
    <w:rsid w:val="00B77E6A"/>
    <w:rsid w:val="00B80115"/>
    <w:rsid w:val="00B80227"/>
    <w:rsid w:val="00B8091E"/>
    <w:rsid w:val="00B81DE5"/>
    <w:rsid w:val="00B83294"/>
    <w:rsid w:val="00B836BC"/>
    <w:rsid w:val="00B837A0"/>
    <w:rsid w:val="00B860EB"/>
    <w:rsid w:val="00B867C4"/>
    <w:rsid w:val="00B87CC7"/>
    <w:rsid w:val="00B902FA"/>
    <w:rsid w:val="00B910B9"/>
    <w:rsid w:val="00B911E7"/>
    <w:rsid w:val="00B91A84"/>
    <w:rsid w:val="00B930E8"/>
    <w:rsid w:val="00B93B94"/>
    <w:rsid w:val="00B94363"/>
    <w:rsid w:val="00B95B07"/>
    <w:rsid w:val="00B9661F"/>
    <w:rsid w:val="00B96666"/>
    <w:rsid w:val="00B96E77"/>
    <w:rsid w:val="00BA0D2C"/>
    <w:rsid w:val="00BA1F7D"/>
    <w:rsid w:val="00BA2CC2"/>
    <w:rsid w:val="00BA2F26"/>
    <w:rsid w:val="00BA31BA"/>
    <w:rsid w:val="00BA36D5"/>
    <w:rsid w:val="00BA4437"/>
    <w:rsid w:val="00BB16ED"/>
    <w:rsid w:val="00BB4426"/>
    <w:rsid w:val="00BB5CCB"/>
    <w:rsid w:val="00BB5CFF"/>
    <w:rsid w:val="00BB7354"/>
    <w:rsid w:val="00BB7557"/>
    <w:rsid w:val="00BC02EC"/>
    <w:rsid w:val="00BC0678"/>
    <w:rsid w:val="00BC0A22"/>
    <w:rsid w:val="00BC0C98"/>
    <w:rsid w:val="00BC0E9D"/>
    <w:rsid w:val="00BC2457"/>
    <w:rsid w:val="00BC3010"/>
    <w:rsid w:val="00BC3843"/>
    <w:rsid w:val="00BC41FA"/>
    <w:rsid w:val="00BC4230"/>
    <w:rsid w:val="00BC717F"/>
    <w:rsid w:val="00BC7582"/>
    <w:rsid w:val="00BD072D"/>
    <w:rsid w:val="00BD258D"/>
    <w:rsid w:val="00BD4950"/>
    <w:rsid w:val="00BD5CC5"/>
    <w:rsid w:val="00BD735C"/>
    <w:rsid w:val="00BD7856"/>
    <w:rsid w:val="00BD794B"/>
    <w:rsid w:val="00BD7F0D"/>
    <w:rsid w:val="00BE0820"/>
    <w:rsid w:val="00BE203F"/>
    <w:rsid w:val="00BE22F2"/>
    <w:rsid w:val="00BE30BE"/>
    <w:rsid w:val="00BE34EE"/>
    <w:rsid w:val="00BE3953"/>
    <w:rsid w:val="00BE4562"/>
    <w:rsid w:val="00BE570A"/>
    <w:rsid w:val="00BE6D12"/>
    <w:rsid w:val="00BF0F5B"/>
    <w:rsid w:val="00BF0FCC"/>
    <w:rsid w:val="00BF1B22"/>
    <w:rsid w:val="00BF2AF6"/>
    <w:rsid w:val="00BF2CCD"/>
    <w:rsid w:val="00BF3619"/>
    <w:rsid w:val="00BF3C48"/>
    <w:rsid w:val="00BF6A68"/>
    <w:rsid w:val="00BF6BED"/>
    <w:rsid w:val="00C00BDD"/>
    <w:rsid w:val="00C016B1"/>
    <w:rsid w:val="00C04798"/>
    <w:rsid w:val="00C06F1B"/>
    <w:rsid w:val="00C0747E"/>
    <w:rsid w:val="00C1158C"/>
    <w:rsid w:val="00C11B33"/>
    <w:rsid w:val="00C127AE"/>
    <w:rsid w:val="00C13B6E"/>
    <w:rsid w:val="00C156F6"/>
    <w:rsid w:val="00C176AD"/>
    <w:rsid w:val="00C17AB4"/>
    <w:rsid w:val="00C215A7"/>
    <w:rsid w:val="00C23FC0"/>
    <w:rsid w:val="00C24665"/>
    <w:rsid w:val="00C254A1"/>
    <w:rsid w:val="00C2591C"/>
    <w:rsid w:val="00C25C15"/>
    <w:rsid w:val="00C2695C"/>
    <w:rsid w:val="00C271AE"/>
    <w:rsid w:val="00C27D41"/>
    <w:rsid w:val="00C305B9"/>
    <w:rsid w:val="00C310E7"/>
    <w:rsid w:val="00C3208B"/>
    <w:rsid w:val="00C32337"/>
    <w:rsid w:val="00C3303A"/>
    <w:rsid w:val="00C3541F"/>
    <w:rsid w:val="00C364DB"/>
    <w:rsid w:val="00C3729E"/>
    <w:rsid w:val="00C42E62"/>
    <w:rsid w:val="00C4368D"/>
    <w:rsid w:val="00C46313"/>
    <w:rsid w:val="00C46B8A"/>
    <w:rsid w:val="00C477F6"/>
    <w:rsid w:val="00C5027B"/>
    <w:rsid w:val="00C519C9"/>
    <w:rsid w:val="00C540DD"/>
    <w:rsid w:val="00C541D1"/>
    <w:rsid w:val="00C54684"/>
    <w:rsid w:val="00C558A8"/>
    <w:rsid w:val="00C56762"/>
    <w:rsid w:val="00C567BE"/>
    <w:rsid w:val="00C56883"/>
    <w:rsid w:val="00C60907"/>
    <w:rsid w:val="00C60BB7"/>
    <w:rsid w:val="00C6189E"/>
    <w:rsid w:val="00C6239A"/>
    <w:rsid w:val="00C63DA0"/>
    <w:rsid w:val="00C64F60"/>
    <w:rsid w:val="00C6560E"/>
    <w:rsid w:val="00C67EE8"/>
    <w:rsid w:val="00C7092B"/>
    <w:rsid w:val="00C717F4"/>
    <w:rsid w:val="00C73D42"/>
    <w:rsid w:val="00C74A58"/>
    <w:rsid w:val="00C75D5F"/>
    <w:rsid w:val="00C8060F"/>
    <w:rsid w:val="00C80E27"/>
    <w:rsid w:val="00C813C4"/>
    <w:rsid w:val="00C838BA"/>
    <w:rsid w:val="00C83D85"/>
    <w:rsid w:val="00C84982"/>
    <w:rsid w:val="00C84D24"/>
    <w:rsid w:val="00C84F9C"/>
    <w:rsid w:val="00C8561A"/>
    <w:rsid w:val="00C86CE7"/>
    <w:rsid w:val="00C86DA8"/>
    <w:rsid w:val="00C87307"/>
    <w:rsid w:val="00C878EF"/>
    <w:rsid w:val="00C87FCC"/>
    <w:rsid w:val="00C91923"/>
    <w:rsid w:val="00C968E9"/>
    <w:rsid w:val="00CA01C6"/>
    <w:rsid w:val="00CA18C6"/>
    <w:rsid w:val="00CA1D87"/>
    <w:rsid w:val="00CA365F"/>
    <w:rsid w:val="00CA4FEA"/>
    <w:rsid w:val="00CA5EB9"/>
    <w:rsid w:val="00CA6413"/>
    <w:rsid w:val="00CA6703"/>
    <w:rsid w:val="00CB0A85"/>
    <w:rsid w:val="00CB1AC9"/>
    <w:rsid w:val="00CB1C4A"/>
    <w:rsid w:val="00CB54AC"/>
    <w:rsid w:val="00CB5883"/>
    <w:rsid w:val="00CB5C6C"/>
    <w:rsid w:val="00CB6992"/>
    <w:rsid w:val="00CB78BB"/>
    <w:rsid w:val="00CC31DC"/>
    <w:rsid w:val="00CC4E2C"/>
    <w:rsid w:val="00CC588A"/>
    <w:rsid w:val="00CC6D75"/>
    <w:rsid w:val="00CC7AB6"/>
    <w:rsid w:val="00CD020E"/>
    <w:rsid w:val="00CD3FF9"/>
    <w:rsid w:val="00CD4289"/>
    <w:rsid w:val="00CD5A33"/>
    <w:rsid w:val="00CD60DE"/>
    <w:rsid w:val="00CD6730"/>
    <w:rsid w:val="00CE09F0"/>
    <w:rsid w:val="00CE1229"/>
    <w:rsid w:val="00CE135C"/>
    <w:rsid w:val="00CE1431"/>
    <w:rsid w:val="00CE1A72"/>
    <w:rsid w:val="00CE1CD0"/>
    <w:rsid w:val="00CE1F40"/>
    <w:rsid w:val="00CE27EF"/>
    <w:rsid w:val="00CE2A51"/>
    <w:rsid w:val="00CE2B7F"/>
    <w:rsid w:val="00CE32D2"/>
    <w:rsid w:val="00CF11EE"/>
    <w:rsid w:val="00CF1202"/>
    <w:rsid w:val="00CF24E6"/>
    <w:rsid w:val="00CF267B"/>
    <w:rsid w:val="00CF2D02"/>
    <w:rsid w:val="00CF454D"/>
    <w:rsid w:val="00CF4FC1"/>
    <w:rsid w:val="00CF6541"/>
    <w:rsid w:val="00CF70A6"/>
    <w:rsid w:val="00D005A0"/>
    <w:rsid w:val="00D01F16"/>
    <w:rsid w:val="00D02612"/>
    <w:rsid w:val="00D034B4"/>
    <w:rsid w:val="00D0368C"/>
    <w:rsid w:val="00D03B21"/>
    <w:rsid w:val="00D06069"/>
    <w:rsid w:val="00D071E3"/>
    <w:rsid w:val="00D07A3D"/>
    <w:rsid w:val="00D112C5"/>
    <w:rsid w:val="00D123DF"/>
    <w:rsid w:val="00D12667"/>
    <w:rsid w:val="00D13B6F"/>
    <w:rsid w:val="00D1609F"/>
    <w:rsid w:val="00D16F95"/>
    <w:rsid w:val="00D17CF7"/>
    <w:rsid w:val="00D204BC"/>
    <w:rsid w:val="00D20B1C"/>
    <w:rsid w:val="00D2315B"/>
    <w:rsid w:val="00D24B22"/>
    <w:rsid w:val="00D2715E"/>
    <w:rsid w:val="00D27DE4"/>
    <w:rsid w:val="00D331E7"/>
    <w:rsid w:val="00D33453"/>
    <w:rsid w:val="00D33D65"/>
    <w:rsid w:val="00D33E0E"/>
    <w:rsid w:val="00D34C83"/>
    <w:rsid w:val="00D34E8F"/>
    <w:rsid w:val="00D34EFC"/>
    <w:rsid w:val="00D3577F"/>
    <w:rsid w:val="00D36E5C"/>
    <w:rsid w:val="00D3798D"/>
    <w:rsid w:val="00D40EAB"/>
    <w:rsid w:val="00D45686"/>
    <w:rsid w:val="00D46E71"/>
    <w:rsid w:val="00D47504"/>
    <w:rsid w:val="00D5167B"/>
    <w:rsid w:val="00D52090"/>
    <w:rsid w:val="00D54951"/>
    <w:rsid w:val="00D55C4B"/>
    <w:rsid w:val="00D56D39"/>
    <w:rsid w:val="00D612E5"/>
    <w:rsid w:val="00D63DB7"/>
    <w:rsid w:val="00D64562"/>
    <w:rsid w:val="00D678C8"/>
    <w:rsid w:val="00D67BA4"/>
    <w:rsid w:val="00D67CA2"/>
    <w:rsid w:val="00D70AD9"/>
    <w:rsid w:val="00D70F0B"/>
    <w:rsid w:val="00D71083"/>
    <w:rsid w:val="00D73BFF"/>
    <w:rsid w:val="00D74C22"/>
    <w:rsid w:val="00D75DE3"/>
    <w:rsid w:val="00D7684A"/>
    <w:rsid w:val="00D77499"/>
    <w:rsid w:val="00D77B85"/>
    <w:rsid w:val="00D8224A"/>
    <w:rsid w:val="00D83221"/>
    <w:rsid w:val="00D83CCE"/>
    <w:rsid w:val="00D84477"/>
    <w:rsid w:val="00D86FAC"/>
    <w:rsid w:val="00D90748"/>
    <w:rsid w:val="00D90F93"/>
    <w:rsid w:val="00D91175"/>
    <w:rsid w:val="00D9185F"/>
    <w:rsid w:val="00D91CCC"/>
    <w:rsid w:val="00D92CC9"/>
    <w:rsid w:val="00D92E7B"/>
    <w:rsid w:val="00D9398E"/>
    <w:rsid w:val="00D93E66"/>
    <w:rsid w:val="00D940EF"/>
    <w:rsid w:val="00D945C3"/>
    <w:rsid w:val="00D95287"/>
    <w:rsid w:val="00D95DE8"/>
    <w:rsid w:val="00D95FE1"/>
    <w:rsid w:val="00D9656A"/>
    <w:rsid w:val="00DA08FB"/>
    <w:rsid w:val="00DA0A32"/>
    <w:rsid w:val="00DA0C84"/>
    <w:rsid w:val="00DA4518"/>
    <w:rsid w:val="00DA54A4"/>
    <w:rsid w:val="00DA5BA6"/>
    <w:rsid w:val="00DA6B81"/>
    <w:rsid w:val="00DA6DCF"/>
    <w:rsid w:val="00DB036C"/>
    <w:rsid w:val="00DB0FBB"/>
    <w:rsid w:val="00DB1D25"/>
    <w:rsid w:val="00DB3996"/>
    <w:rsid w:val="00DB49CD"/>
    <w:rsid w:val="00DB525F"/>
    <w:rsid w:val="00DB5543"/>
    <w:rsid w:val="00DB636D"/>
    <w:rsid w:val="00DB6D82"/>
    <w:rsid w:val="00DB7BBD"/>
    <w:rsid w:val="00DC03B4"/>
    <w:rsid w:val="00DC378E"/>
    <w:rsid w:val="00DC3A5F"/>
    <w:rsid w:val="00DC46BE"/>
    <w:rsid w:val="00DC564D"/>
    <w:rsid w:val="00DC60A7"/>
    <w:rsid w:val="00DC7134"/>
    <w:rsid w:val="00DC7257"/>
    <w:rsid w:val="00DD08BE"/>
    <w:rsid w:val="00DD12A4"/>
    <w:rsid w:val="00DD132B"/>
    <w:rsid w:val="00DD1529"/>
    <w:rsid w:val="00DD1D30"/>
    <w:rsid w:val="00DD416A"/>
    <w:rsid w:val="00DD4D53"/>
    <w:rsid w:val="00DD4F69"/>
    <w:rsid w:val="00DD6D16"/>
    <w:rsid w:val="00DD7C7E"/>
    <w:rsid w:val="00DE03FC"/>
    <w:rsid w:val="00DE08E6"/>
    <w:rsid w:val="00DE3123"/>
    <w:rsid w:val="00DE401F"/>
    <w:rsid w:val="00DE40BC"/>
    <w:rsid w:val="00DE4262"/>
    <w:rsid w:val="00DE458E"/>
    <w:rsid w:val="00DE45B5"/>
    <w:rsid w:val="00DE50E4"/>
    <w:rsid w:val="00DE54FA"/>
    <w:rsid w:val="00DE57F3"/>
    <w:rsid w:val="00DE6352"/>
    <w:rsid w:val="00DE65D5"/>
    <w:rsid w:val="00DE7852"/>
    <w:rsid w:val="00DF3990"/>
    <w:rsid w:val="00DF3C0A"/>
    <w:rsid w:val="00DF418F"/>
    <w:rsid w:val="00DF43C1"/>
    <w:rsid w:val="00DF55E6"/>
    <w:rsid w:val="00DF68AE"/>
    <w:rsid w:val="00DF6F90"/>
    <w:rsid w:val="00DF7214"/>
    <w:rsid w:val="00DF7DE1"/>
    <w:rsid w:val="00E0078D"/>
    <w:rsid w:val="00E007B1"/>
    <w:rsid w:val="00E018B4"/>
    <w:rsid w:val="00E03F54"/>
    <w:rsid w:val="00E0429C"/>
    <w:rsid w:val="00E04BD6"/>
    <w:rsid w:val="00E04CB0"/>
    <w:rsid w:val="00E07CF1"/>
    <w:rsid w:val="00E103E1"/>
    <w:rsid w:val="00E10BC1"/>
    <w:rsid w:val="00E1151A"/>
    <w:rsid w:val="00E125A0"/>
    <w:rsid w:val="00E144E4"/>
    <w:rsid w:val="00E15724"/>
    <w:rsid w:val="00E16528"/>
    <w:rsid w:val="00E177B3"/>
    <w:rsid w:val="00E208FD"/>
    <w:rsid w:val="00E2124B"/>
    <w:rsid w:val="00E21F6C"/>
    <w:rsid w:val="00E2285B"/>
    <w:rsid w:val="00E22C7A"/>
    <w:rsid w:val="00E231AB"/>
    <w:rsid w:val="00E237CC"/>
    <w:rsid w:val="00E23DDC"/>
    <w:rsid w:val="00E2416E"/>
    <w:rsid w:val="00E2671F"/>
    <w:rsid w:val="00E27EEA"/>
    <w:rsid w:val="00E3021E"/>
    <w:rsid w:val="00E312BD"/>
    <w:rsid w:val="00E31F4F"/>
    <w:rsid w:val="00E325C8"/>
    <w:rsid w:val="00E3341F"/>
    <w:rsid w:val="00E34E72"/>
    <w:rsid w:val="00E34EB3"/>
    <w:rsid w:val="00E35345"/>
    <w:rsid w:val="00E35A13"/>
    <w:rsid w:val="00E37627"/>
    <w:rsid w:val="00E40508"/>
    <w:rsid w:val="00E4052D"/>
    <w:rsid w:val="00E422EE"/>
    <w:rsid w:val="00E42EB5"/>
    <w:rsid w:val="00E46068"/>
    <w:rsid w:val="00E466A6"/>
    <w:rsid w:val="00E47362"/>
    <w:rsid w:val="00E4767B"/>
    <w:rsid w:val="00E51F81"/>
    <w:rsid w:val="00E533AF"/>
    <w:rsid w:val="00E5391F"/>
    <w:rsid w:val="00E56025"/>
    <w:rsid w:val="00E56180"/>
    <w:rsid w:val="00E56B5D"/>
    <w:rsid w:val="00E6076E"/>
    <w:rsid w:val="00E61693"/>
    <w:rsid w:val="00E6405E"/>
    <w:rsid w:val="00E64A92"/>
    <w:rsid w:val="00E64BD0"/>
    <w:rsid w:val="00E6597C"/>
    <w:rsid w:val="00E65E5A"/>
    <w:rsid w:val="00E67ED9"/>
    <w:rsid w:val="00E70CDD"/>
    <w:rsid w:val="00E72689"/>
    <w:rsid w:val="00E73D60"/>
    <w:rsid w:val="00E75BE3"/>
    <w:rsid w:val="00E75D72"/>
    <w:rsid w:val="00E76324"/>
    <w:rsid w:val="00E81AEF"/>
    <w:rsid w:val="00E83ABA"/>
    <w:rsid w:val="00E83C8D"/>
    <w:rsid w:val="00E83D95"/>
    <w:rsid w:val="00E84543"/>
    <w:rsid w:val="00E8504B"/>
    <w:rsid w:val="00E856BD"/>
    <w:rsid w:val="00E85817"/>
    <w:rsid w:val="00E8600F"/>
    <w:rsid w:val="00E87EE7"/>
    <w:rsid w:val="00E92267"/>
    <w:rsid w:val="00E92338"/>
    <w:rsid w:val="00E929B2"/>
    <w:rsid w:val="00E92C33"/>
    <w:rsid w:val="00E95349"/>
    <w:rsid w:val="00E959E9"/>
    <w:rsid w:val="00E964E2"/>
    <w:rsid w:val="00E96EF4"/>
    <w:rsid w:val="00E975B3"/>
    <w:rsid w:val="00EA024D"/>
    <w:rsid w:val="00EA1800"/>
    <w:rsid w:val="00EA21C4"/>
    <w:rsid w:val="00EA2FE8"/>
    <w:rsid w:val="00EA31D4"/>
    <w:rsid w:val="00EA4B7F"/>
    <w:rsid w:val="00EA7131"/>
    <w:rsid w:val="00EA7B59"/>
    <w:rsid w:val="00EB1325"/>
    <w:rsid w:val="00EB14DE"/>
    <w:rsid w:val="00EB7340"/>
    <w:rsid w:val="00EB7BC0"/>
    <w:rsid w:val="00EC017E"/>
    <w:rsid w:val="00EC03D5"/>
    <w:rsid w:val="00EC03FE"/>
    <w:rsid w:val="00EC0D0C"/>
    <w:rsid w:val="00EC0DBB"/>
    <w:rsid w:val="00EC1055"/>
    <w:rsid w:val="00EC1125"/>
    <w:rsid w:val="00EC27FB"/>
    <w:rsid w:val="00EC2E21"/>
    <w:rsid w:val="00EC36CC"/>
    <w:rsid w:val="00EC4279"/>
    <w:rsid w:val="00EC549A"/>
    <w:rsid w:val="00EC5E63"/>
    <w:rsid w:val="00EC60F9"/>
    <w:rsid w:val="00EC7404"/>
    <w:rsid w:val="00EC759D"/>
    <w:rsid w:val="00EC7778"/>
    <w:rsid w:val="00ED06C3"/>
    <w:rsid w:val="00ED1F33"/>
    <w:rsid w:val="00ED2703"/>
    <w:rsid w:val="00ED2999"/>
    <w:rsid w:val="00ED4639"/>
    <w:rsid w:val="00ED632F"/>
    <w:rsid w:val="00ED702B"/>
    <w:rsid w:val="00ED7F6C"/>
    <w:rsid w:val="00EE0ACB"/>
    <w:rsid w:val="00EE1074"/>
    <w:rsid w:val="00EE45A3"/>
    <w:rsid w:val="00EE6316"/>
    <w:rsid w:val="00EE64B5"/>
    <w:rsid w:val="00EE7F98"/>
    <w:rsid w:val="00EF100D"/>
    <w:rsid w:val="00EF33D7"/>
    <w:rsid w:val="00EF44F1"/>
    <w:rsid w:val="00EF4B8E"/>
    <w:rsid w:val="00EF58F0"/>
    <w:rsid w:val="00EF67BF"/>
    <w:rsid w:val="00F0026F"/>
    <w:rsid w:val="00F002ED"/>
    <w:rsid w:val="00F00699"/>
    <w:rsid w:val="00F0106C"/>
    <w:rsid w:val="00F02276"/>
    <w:rsid w:val="00F02688"/>
    <w:rsid w:val="00F032AF"/>
    <w:rsid w:val="00F03FBB"/>
    <w:rsid w:val="00F04F25"/>
    <w:rsid w:val="00F05373"/>
    <w:rsid w:val="00F0611D"/>
    <w:rsid w:val="00F062D4"/>
    <w:rsid w:val="00F0630E"/>
    <w:rsid w:val="00F0675E"/>
    <w:rsid w:val="00F10CB0"/>
    <w:rsid w:val="00F10CF6"/>
    <w:rsid w:val="00F10E2E"/>
    <w:rsid w:val="00F13488"/>
    <w:rsid w:val="00F140EC"/>
    <w:rsid w:val="00F14A78"/>
    <w:rsid w:val="00F15210"/>
    <w:rsid w:val="00F16048"/>
    <w:rsid w:val="00F17199"/>
    <w:rsid w:val="00F175DB"/>
    <w:rsid w:val="00F17A8A"/>
    <w:rsid w:val="00F17C00"/>
    <w:rsid w:val="00F20B02"/>
    <w:rsid w:val="00F22666"/>
    <w:rsid w:val="00F22A2F"/>
    <w:rsid w:val="00F2356A"/>
    <w:rsid w:val="00F25C01"/>
    <w:rsid w:val="00F25D1B"/>
    <w:rsid w:val="00F26B92"/>
    <w:rsid w:val="00F26E7F"/>
    <w:rsid w:val="00F315E1"/>
    <w:rsid w:val="00F31E84"/>
    <w:rsid w:val="00F322E6"/>
    <w:rsid w:val="00F328A9"/>
    <w:rsid w:val="00F343CD"/>
    <w:rsid w:val="00F34517"/>
    <w:rsid w:val="00F3590F"/>
    <w:rsid w:val="00F3598D"/>
    <w:rsid w:val="00F36610"/>
    <w:rsid w:val="00F36F7E"/>
    <w:rsid w:val="00F371E9"/>
    <w:rsid w:val="00F41A8D"/>
    <w:rsid w:val="00F41BB4"/>
    <w:rsid w:val="00F43BCE"/>
    <w:rsid w:val="00F43D11"/>
    <w:rsid w:val="00F448CA"/>
    <w:rsid w:val="00F45BA7"/>
    <w:rsid w:val="00F4618B"/>
    <w:rsid w:val="00F47ABD"/>
    <w:rsid w:val="00F508CB"/>
    <w:rsid w:val="00F50EA6"/>
    <w:rsid w:val="00F53618"/>
    <w:rsid w:val="00F53BBB"/>
    <w:rsid w:val="00F54667"/>
    <w:rsid w:val="00F54BC3"/>
    <w:rsid w:val="00F54C22"/>
    <w:rsid w:val="00F5534C"/>
    <w:rsid w:val="00F55CF8"/>
    <w:rsid w:val="00F569C0"/>
    <w:rsid w:val="00F56B7B"/>
    <w:rsid w:val="00F574B9"/>
    <w:rsid w:val="00F60644"/>
    <w:rsid w:val="00F60D4C"/>
    <w:rsid w:val="00F60FF0"/>
    <w:rsid w:val="00F616E4"/>
    <w:rsid w:val="00F61A9B"/>
    <w:rsid w:val="00F62DC7"/>
    <w:rsid w:val="00F638E5"/>
    <w:rsid w:val="00F64309"/>
    <w:rsid w:val="00F64F7A"/>
    <w:rsid w:val="00F6600E"/>
    <w:rsid w:val="00F66B78"/>
    <w:rsid w:val="00F672FE"/>
    <w:rsid w:val="00F70649"/>
    <w:rsid w:val="00F70D99"/>
    <w:rsid w:val="00F710F8"/>
    <w:rsid w:val="00F731E0"/>
    <w:rsid w:val="00F745FA"/>
    <w:rsid w:val="00F75137"/>
    <w:rsid w:val="00F75C9F"/>
    <w:rsid w:val="00F761FE"/>
    <w:rsid w:val="00F81828"/>
    <w:rsid w:val="00F819BE"/>
    <w:rsid w:val="00F83838"/>
    <w:rsid w:val="00F83889"/>
    <w:rsid w:val="00F84616"/>
    <w:rsid w:val="00F84A85"/>
    <w:rsid w:val="00F903D6"/>
    <w:rsid w:val="00F90A5C"/>
    <w:rsid w:val="00F917F6"/>
    <w:rsid w:val="00F922EE"/>
    <w:rsid w:val="00F9261E"/>
    <w:rsid w:val="00F927D3"/>
    <w:rsid w:val="00F969F7"/>
    <w:rsid w:val="00FA1EE4"/>
    <w:rsid w:val="00FA2019"/>
    <w:rsid w:val="00FA3D10"/>
    <w:rsid w:val="00FA5993"/>
    <w:rsid w:val="00FA65FA"/>
    <w:rsid w:val="00FA7391"/>
    <w:rsid w:val="00FB37E2"/>
    <w:rsid w:val="00FB4C26"/>
    <w:rsid w:val="00FB5520"/>
    <w:rsid w:val="00FB58AF"/>
    <w:rsid w:val="00FB593E"/>
    <w:rsid w:val="00FB6225"/>
    <w:rsid w:val="00FC2628"/>
    <w:rsid w:val="00FC27E1"/>
    <w:rsid w:val="00FC2BD4"/>
    <w:rsid w:val="00FC2FAF"/>
    <w:rsid w:val="00FC3693"/>
    <w:rsid w:val="00FC58A6"/>
    <w:rsid w:val="00FC612D"/>
    <w:rsid w:val="00FD0573"/>
    <w:rsid w:val="00FD1B0F"/>
    <w:rsid w:val="00FD2E0E"/>
    <w:rsid w:val="00FD32BE"/>
    <w:rsid w:val="00FD66CC"/>
    <w:rsid w:val="00FD70D1"/>
    <w:rsid w:val="00FE0556"/>
    <w:rsid w:val="00FE093C"/>
    <w:rsid w:val="00FE2541"/>
    <w:rsid w:val="00FE26FC"/>
    <w:rsid w:val="00FE37F1"/>
    <w:rsid w:val="00FE389D"/>
    <w:rsid w:val="00FE50AB"/>
    <w:rsid w:val="00FE68F9"/>
    <w:rsid w:val="00FE6B6E"/>
    <w:rsid w:val="00FE6DE2"/>
    <w:rsid w:val="00FE780C"/>
    <w:rsid w:val="00FF0587"/>
    <w:rsid w:val="00FF165D"/>
    <w:rsid w:val="00FF172E"/>
    <w:rsid w:val="00FF2267"/>
    <w:rsid w:val="00FF243E"/>
    <w:rsid w:val="00FF3DC6"/>
    <w:rsid w:val="00FF421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F7B5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3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1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1E9"/>
    <w:rPr>
      <w:rFonts w:ascii="Lucida Grande" w:hAnsi="Lucida Grande" w:cs="Lucida Grande"/>
      <w:sz w:val="18"/>
      <w:szCs w:val="18"/>
    </w:rPr>
  </w:style>
  <w:style w:type="table" w:styleId="TableGrid">
    <w:name w:val="Table Grid"/>
    <w:basedOn w:val="TableNormal"/>
    <w:uiPriority w:val="59"/>
    <w:rsid w:val="00BA1F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BA1F7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34"/>
    <w:qFormat/>
    <w:rsid w:val="00BA1F7D"/>
    <w:pPr>
      <w:ind w:left="720"/>
      <w:contextualSpacing/>
    </w:pPr>
  </w:style>
  <w:style w:type="table" w:styleId="LightList-Accent5">
    <w:name w:val="Light List Accent 5"/>
    <w:basedOn w:val="TableNormal"/>
    <w:uiPriority w:val="61"/>
    <w:rsid w:val="00BE570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olorfulList-Accent11">
    <w:name w:val="Colorful List - Accent 11"/>
    <w:basedOn w:val="Normal"/>
    <w:uiPriority w:val="34"/>
    <w:qFormat/>
    <w:rsid w:val="00BE570A"/>
    <w:pPr>
      <w:spacing w:after="200" w:line="276" w:lineRule="auto"/>
      <w:ind w:left="720"/>
      <w:contextualSpacing/>
    </w:pPr>
    <w:rPr>
      <w:rFonts w:ascii="Calibri" w:eastAsia="Calibri" w:hAnsi="Calibri" w:cs="Times New Roman"/>
      <w:sz w:val="22"/>
      <w:szCs w:val="22"/>
      <w:lang w:val="es-ES"/>
    </w:rPr>
  </w:style>
  <w:style w:type="paragraph" w:styleId="FootnoteText">
    <w:name w:val="footnote text"/>
    <w:basedOn w:val="Normal"/>
    <w:link w:val="FootnoteTextChar"/>
    <w:unhideWhenUsed/>
    <w:rsid w:val="00BE570A"/>
  </w:style>
  <w:style w:type="character" w:customStyle="1" w:styleId="FootnoteTextChar">
    <w:name w:val="Footnote Text Char"/>
    <w:basedOn w:val="DefaultParagraphFont"/>
    <w:link w:val="FootnoteText"/>
    <w:rsid w:val="00BE570A"/>
  </w:style>
  <w:style w:type="character" w:styleId="FootnoteReference">
    <w:name w:val="footnote reference"/>
    <w:basedOn w:val="DefaultParagraphFont"/>
    <w:uiPriority w:val="99"/>
    <w:unhideWhenUsed/>
    <w:rsid w:val="00BE570A"/>
    <w:rPr>
      <w:vertAlign w:val="superscript"/>
    </w:rPr>
  </w:style>
  <w:style w:type="table" w:styleId="MediumShading1-Accent1">
    <w:name w:val="Medium Shading 1 Accent 1"/>
    <w:basedOn w:val="TableNormal"/>
    <w:uiPriority w:val="63"/>
    <w:rsid w:val="00BE570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E325C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Shading-Accent3">
    <w:name w:val="Light Shading Accent 3"/>
    <w:basedOn w:val="TableNormal"/>
    <w:uiPriority w:val="60"/>
    <w:rsid w:val="00E325C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E325C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E325C8"/>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Footer">
    <w:name w:val="footer"/>
    <w:basedOn w:val="Normal"/>
    <w:link w:val="FooterChar"/>
    <w:uiPriority w:val="99"/>
    <w:unhideWhenUsed/>
    <w:rsid w:val="00AA5682"/>
    <w:pPr>
      <w:tabs>
        <w:tab w:val="center" w:pos="4153"/>
        <w:tab w:val="right" w:pos="8306"/>
      </w:tabs>
    </w:pPr>
  </w:style>
  <w:style w:type="character" w:customStyle="1" w:styleId="FooterChar">
    <w:name w:val="Footer Char"/>
    <w:basedOn w:val="DefaultParagraphFont"/>
    <w:link w:val="Footer"/>
    <w:uiPriority w:val="99"/>
    <w:rsid w:val="00AA5682"/>
  </w:style>
  <w:style w:type="character" w:styleId="PageNumber">
    <w:name w:val="page number"/>
    <w:basedOn w:val="DefaultParagraphFont"/>
    <w:uiPriority w:val="99"/>
    <w:semiHidden/>
    <w:unhideWhenUsed/>
    <w:rsid w:val="00AA5682"/>
  </w:style>
  <w:style w:type="paragraph" w:styleId="Header">
    <w:name w:val="header"/>
    <w:basedOn w:val="Normal"/>
    <w:link w:val="HeaderChar"/>
    <w:uiPriority w:val="99"/>
    <w:unhideWhenUsed/>
    <w:rsid w:val="00AA5682"/>
    <w:pPr>
      <w:tabs>
        <w:tab w:val="center" w:pos="4153"/>
        <w:tab w:val="right" w:pos="8306"/>
      </w:tabs>
    </w:pPr>
  </w:style>
  <w:style w:type="character" w:customStyle="1" w:styleId="HeaderChar">
    <w:name w:val="Header Char"/>
    <w:basedOn w:val="DefaultParagraphFont"/>
    <w:link w:val="Header"/>
    <w:uiPriority w:val="99"/>
    <w:rsid w:val="00AA5682"/>
  </w:style>
  <w:style w:type="character" w:styleId="Hyperlink">
    <w:name w:val="Hyperlink"/>
    <w:basedOn w:val="DefaultParagraphFont"/>
    <w:unhideWhenUsed/>
    <w:rsid w:val="007D7807"/>
    <w:rPr>
      <w:color w:val="0000FF" w:themeColor="hyperlink"/>
      <w:u w:val="single"/>
    </w:rPr>
  </w:style>
  <w:style w:type="table" w:styleId="LightShading-Accent6">
    <w:name w:val="Light Shading Accent 6"/>
    <w:basedOn w:val="TableNormal"/>
    <w:uiPriority w:val="60"/>
    <w:rsid w:val="002B692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2">
    <w:name w:val="Light Shading Accent 2"/>
    <w:basedOn w:val="TableNormal"/>
    <w:uiPriority w:val="60"/>
    <w:rsid w:val="002B692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6">
    <w:name w:val="Medium Grid 1 Accent 6"/>
    <w:basedOn w:val="TableNormal"/>
    <w:uiPriority w:val="67"/>
    <w:rsid w:val="0061104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1">
    <w:name w:val="Medium Grid 1 Accent 1"/>
    <w:basedOn w:val="TableNormal"/>
    <w:uiPriority w:val="67"/>
    <w:rsid w:val="0075521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trong">
    <w:name w:val="Strong"/>
    <w:basedOn w:val="DefaultParagraphFont"/>
    <w:uiPriority w:val="22"/>
    <w:qFormat/>
    <w:rsid w:val="00675B5C"/>
    <w:rPr>
      <w:b/>
      <w:bCs/>
    </w:rPr>
  </w:style>
  <w:style w:type="paragraph" w:styleId="CommentText">
    <w:name w:val="annotation text"/>
    <w:basedOn w:val="Normal"/>
    <w:link w:val="CommentTextChar"/>
    <w:uiPriority w:val="99"/>
    <w:semiHidden/>
    <w:unhideWhenUsed/>
    <w:rsid w:val="004F2871"/>
    <w:pPr>
      <w:spacing w:after="200"/>
    </w:pPr>
    <w:rPr>
      <w:rFonts w:ascii="Calibri" w:eastAsia="Calibri" w:hAnsi="Calibri" w:cs="Times New Roman"/>
      <w:lang w:val="es-ES"/>
    </w:rPr>
  </w:style>
  <w:style w:type="character" w:customStyle="1" w:styleId="CommentTextChar">
    <w:name w:val="Comment Text Char"/>
    <w:basedOn w:val="DefaultParagraphFont"/>
    <w:link w:val="CommentText"/>
    <w:uiPriority w:val="99"/>
    <w:semiHidden/>
    <w:rsid w:val="004F2871"/>
    <w:rPr>
      <w:rFonts w:ascii="Calibri" w:eastAsia="Calibri" w:hAnsi="Calibri" w:cs="Times New Roman"/>
      <w:lang w:val="es-ES"/>
    </w:rPr>
  </w:style>
  <w:style w:type="character" w:customStyle="1" w:styleId="hps">
    <w:name w:val="hps"/>
    <w:basedOn w:val="DefaultParagraphFont"/>
    <w:rsid w:val="004F2871"/>
  </w:style>
  <w:style w:type="character" w:styleId="CommentReference">
    <w:name w:val="annotation reference"/>
    <w:basedOn w:val="DefaultParagraphFont"/>
    <w:uiPriority w:val="99"/>
    <w:semiHidden/>
    <w:unhideWhenUsed/>
    <w:rsid w:val="00596BEF"/>
    <w:rPr>
      <w:sz w:val="18"/>
      <w:szCs w:val="18"/>
    </w:rPr>
  </w:style>
  <w:style w:type="paragraph" w:styleId="CommentSubject">
    <w:name w:val="annotation subject"/>
    <w:basedOn w:val="CommentText"/>
    <w:next w:val="CommentText"/>
    <w:link w:val="CommentSubjectChar"/>
    <w:uiPriority w:val="99"/>
    <w:semiHidden/>
    <w:unhideWhenUsed/>
    <w:rsid w:val="00596BEF"/>
    <w:pPr>
      <w:spacing w:after="0"/>
    </w:pPr>
    <w:rPr>
      <w:rFonts w:asciiTheme="minorHAnsi" w:eastAsiaTheme="minorEastAsia" w:hAnsiTheme="minorHAnsi" w:cstheme="minorBidi"/>
      <w:b/>
      <w:bCs/>
      <w:sz w:val="20"/>
      <w:szCs w:val="20"/>
      <w:lang w:val="es-ES_tradnl"/>
    </w:rPr>
  </w:style>
  <w:style w:type="character" w:customStyle="1" w:styleId="CommentSubjectChar">
    <w:name w:val="Comment Subject Char"/>
    <w:basedOn w:val="CommentTextChar"/>
    <w:link w:val="CommentSubject"/>
    <w:uiPriority w:val="99"/>
    <w:semiHidden/>
    <w:rsid w:val="00596BEF"/>
    <w:rPr>
      <w:rFonts w:ascii="Calibri" w:eastAsia="Calibri" w:hAnsi="Calibri" w:cs="Times New Roman"/>
      <w:b/>
      <w:bCs/>
      <w:sz w:val="20"/>
      <w:szCs w:val="20"/>
      <w:lang w:val="es-ES"/>
    </w:rPr>
  </w:style>
  <w:style w:type="table" w:styleId="MediumGrid3-Accent1">
    <w:name w:val="Medium Grid 3 Accent 1"/>
    <w:basedOn w:val="TableNormal"/>
    <w:uiPriority w:val="69"/>
    <w:rsid w:val="004F500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024719"/>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9C3E84"/>
    <w:rPr>
      <w:color w:val="800080" w:themeColor="followedHyperlink"/>
      <w:u w:val="single"/>
    </w:rPr>
  </w:style>
  <w:style w:type="table" w:styleId="LightGrid-Accent5">
    <w:name w:val="Light Grid Accent 5"/>
    <w:basedOn w:val="TableNormal"/>
    <w:uiPriority w:val="62"/>
    <w:rsid w:val="002A008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6D085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0269D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3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1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1E9"/>
    <w:rPr>
      <w:rFonts w:ascii="Lucida Grande" w:hAnsi="Lucida Grande" w:cs="Lucida Grande"/>
      <w:sz w:val="18"/>
      <w:szCs w:val="18"/>
    </w:rPr>
  </w:style>
  <w:style w:type="table" w:styleId="TableGrid">
    <w:name w:val="Table Grid"/>
    <w:basedOn w:val="TableNormal"/>
    <w:uiPriority w:val="59"/>
    <w:rsid w:val="00BA1F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BA1F7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34"/>
    <w:qFormat/>
    <w:rsid w:val="00BA1F7D"/>
    <w:pPr>
      <w:ind w:left="720"/>
      <w:contextualSpacing/>
    </w:pPr>
  </w:style>
  <w:style w:type="table" w:styleId="LightList-Accent5">
    <w:name w:val="Light List Accent 5"/>
    <w:basedOn w:val="TableNormal"/>
    <w:uiPriority w:val="61"/>
    <w:rsid w:val="00BE570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olorfulList-Accent11">
    <w:name w:val="Colorful List - Accent 11"/>
    <w:basedOn w:val="Normal"/>
    <w:uiPriority w:val="34"/>
    <w:qFormat/>
    <w:rsid w:val="00BE570A"/>
    <w:pPr>
      <w:spacing w:after="200" w:line="276" w:lineRule="auto"/>
      <w:ind w:left="720"/>
      <w:contextualSpacing/>
    </w:pPr>
    <w:rPr>
      <w:rFonts w:ascii="Calibri" w:eastAsia="Calibri" w:hAnsi="Calibri" w:cs="Times New Roman"/>
      <w:sz w:val="22"/>
      <w:szCs w:val="22"/>
      <w:lang w:val="es-ES"/>
    </w:rPr>
  </w:style>
  <w:style w:type="paragraph" w:styleId="FootnoteText">
    <w:name w:val="footnote text"/>
    <w:basedOn w:val="Normal"/>
    <w:link w:val="FootnoteTextChar"/>
    <w:unhideWhenUsed/>
    <w:rsid w:val="00BE570A"/>
  </w:style>
  <w:style w:type="character" w:customStyle="1" w:styleId="FootnoteTextChar">
    <w:name w:val="Footnote Text Char"/>
    <w:basedOn w:val="DefaultParagraphFont"/>
    <w:link w:val="FootnoteText"/>
    <w:rsid w:val="00BE570A"/>
  </w:style>
  <w:style w:type="character" w:styleId="FootnoteReference">
    <w:name w:val="footnote reference"/>
    <w:basedOn w:val="DefaultParagraphFont"/>
    <w:uiPriority w:val="99"/>
    <w:unhideWhenUsed/>
    <w:rsid w:val="00BE570A"/>
    <w:rPr>
      <w:vertAlign w:val="superscript"/>
    </w:rPr>
  </w:style>
  <w:style w:type="table" w:styleId="MediumShading1-Accent1">
    <w:name w:val="Medium Shading 1 Accent 1"/>
    <w:basedOn w:val="TableNormal"/>
    <w:uiPriority w:val="63"/>
    <w:rsid w:val="00BE570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E325C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Shading-Accent3">
    <w:name w:val="Light Shading Accent 3"/>
    <w:basedOn w:val="TableNormal"/>
    <w:uiPriority w:val="60"/>
    <w:rsid w:val="00E325C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E325C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E325C8"/>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Footer">
    <w:name w:val="footer"/>
    <w:basedOn w:val="Normal"/>
    <w:link w:val="FooterChar"/>
    <w:uiPriority w:val="99"/>
    <w:unhideWhenUsed/>
    <w:rsid w:val="00AA5682"/>
    <w:pPr>
      <w:tabs>
        <w:tab w:val="center" w:pos="4153"/>
        <w:tab w:val="right" w:pos="8306"/>
      </w:tabs>
    </w:pPr>
  </w:style>
  <w:style w:type="character" w:customStyle="1" w:styleId="FooterChar">
    <w:name w:val="Footer Char"/>
    <w:basedOn w:val="DefaultParagraphFont"/>
    <w:link w:val="Footer"/>
    <w:uiPriority w:val="99"/>
    <w:rsid w:val="00AA5682"/>
  </w:style>
  <w:style w:type="character" w:styleId="PageNumber">
    <w:name w:val="page number"/>
    <w:basedOn w:val="DefaultParagraphFont"/>
    <w:uiPriority w:val="99"/>
    <w:semiHidden/>
    <w:unhideWhenUsed/>
    <w:rsid w:val="00AA5682"/>
  </w:style>
  <w:style w:type="paragraph" w:styleId="Header">
    <w:name w:val="header"/>
    <w:basedOn w:val="Normal"/>
    <w:link w:val="HeaderChar"/>
    <w:uiPriority w:val="99"/>
    <w:unhideWhenUsed/>
    <w:rsid w:val="00AA5682"/>
    <w:pPr>
      <w:tabs>
        <w:tab w:val="center" w:pos="4153"/>
        <w:tab w:val="right" w:pos="8306"/>
      </w:tabs>
    </w:pPr>
  </w:style>
  <w:style w:type="character" w:customStyle="1" w:styleId="HeaderChar">
    <w:name w:val="Header Char"/>
    <w:basedOn w:val="DefaultParagraphFont"/>
    <w:link w:val="Header"/>
    <w:uiPriority w:val="99"/>
    <w:rsid w:val="00AA5682"/>
  </w:style>
  <w:style w:type="character" w:styleId="Hyperlink">
    <w:name w:val="Hyperlink"/>
    <w:basedOn w:val="DefaultParagraphFont"/>
    <w:unhideWhenUsed/>
    <w:rsid w:val="007D7807"/>
    <w:rPr>
      <w:color w:val="0000FF" w:themeColor="hyperlink"/>
      <w:u w:val="single"/>
    </w:rPr>
  </w:style>
  <w:style w:type="table" w:styleId="LightShading-Accent6">
    <w:name w:val="Light Shading Accent 6"/>
    <w:basedOn w:val="TableNormal"/>
    <w:uiPriority w:val="60"/>
    <w:rsid w:val="002B692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2">
    <w:name w:val="Light Shading Accent 2"/>
    <w:basedOn w:val="TableNormal"/>
    <w:uiPriority w:val="60"/>
    <w:rsid w:val="002B692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6">
    <w:name w:val="Medium Grid 1 Accent 6"/>
    <w:basedOn w:val="TableNormal"/>
    <w:uiPriority w:val="67"/>
    <w:rsid w:val="0061104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1">
    <w:name w:val="Medium Grid 1 Accent 1"/>
    <w:basedOn w:val="TableNormal"/>
    <w:uiPriority w:val="67"/>
    <w:rsid w:val="0075521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trong">
    <w:name w:val="Strong"/>
    <w:basedOn w:val="DefaultParagraphFont"/>
    <w:uiPriority w:val="22"/>
    <w:qFormat/>
    <w:rsid w:val="00675B5C"/>
    <w:rPr>
      <w:b/>
      <w:bCs/>
    </w:rPr>
  </w:style>
  <w:style w:type="paragraph" w:styleId="CommentText">
    <w:name w:val="annotation text"/>
    <w:basedOn w:val="Normal"/>
    <w:link w:val="CommentTextChar"/>
    <w:uiPriority w:val="99"/>
    <w:semiHidden/>
    <w:unhideWhenUsed/>
    <w:rsid w:val="004F2871"/>
    <w:pPr>
      <w:spacing w:after="200"/>
    </w:pPr>
    <w:rPr>
      <w:rFonts w:ascii="Calibri" w:eastAsia="Calibri" w:hAnsi="Calibri" w:cs="Times New Roman"/>
      <w:lang w:val="es-ES"/>
    </w:rPr>
  </w:style>
  <w:style w:type="character" w:customStyle="1" w:styleId="CommentTextChar">
    <w:name w:val="Comment Text Char"/>
    <w:basedOn w:val="DefaultParagraphFont"/>
    <w:link w:val="CommentText"/>
    <w:uiPriority w:val="99"/>
    <w:semiHidden/>
    <w:rsid w:val="004F2871"/>
    <w:rPr>
      <w:rFonts w:ascii="Calibri" w:eastAsia="Calibri" w:hAnsi="Calibri" w:cs="Times New Roman"/>
      <w:lang w:val="es-ES"/>
    </w:rPr>
  </w:style>
  <w:style w:type="character" w:customStyle="1" w:styleId="hps">
    <w:name w:val="hps"/>
    <w:basedOn w:val="DefaultParagraphFont"/>
    <w:rsid w:val="004F2871"/>
  </w:style>
  <w:style w:type="character" w:styleId="CommentReference">
    <w:name w:val="annotation reference"/>
    <w:basedOn w:val="DefaultParagraphFont"/>
    <w:uiPriority w:val="99"/>
    <w:semiHidden/>
    <w:unhideWhenUsed/>
    <w:rsid w:val="00596BEF"/>
    <w:rPr>
      <w:sz w:val="18"/>
      <w:szCs w:val="18"/>
    </w:rPr>
  </w:style>
  <w:style w:type="paragraph" w:styleId="CommentSubject">
    <w:name w:val="annotation subject"/>
    <w:basedOn w:val="CommentText"/>
    <w:next w:val="CommentText"/>
    <w:link w:val="CommentSubjectChar"/>
    <w:uiPriority w:val="99"/>
    <w:semiHidden/>
    <w:unhideWhenUsed/>
    <w:rsid w:val="00596BEF"/>
    <w:pPr>
      <w:spacing w:after="0"/>
    </w:pPr>
    <w:rPr>
      <w:rFonts w:asciiTheme="minorHAnsi" w:eastAsiaTheme="minorEastAsia" w:hAnsiTheme="minorHAnsi" w:cstheme="minorBidi"/>
      <w:b/>
      <w:bCs/>
      <w:sz w:val="20"/>
      <w:szCs w:val="20"/>
      <w:lang w:val="es-ES_tradnl"/>
    </w:rPr>
  </w:style>
  <w:style w:type="character" w:customStyle="1" w:styleId="CommentSubjectChar">
    <w:name w:val="Comment Subject Char"/>
    <w:basedOn w:val="CommentTextChar"/>
    <w:link w:val="CommentSubject"/>
    <w:uiPriority w:val="99"/>
    <w:semiHidden/>
    <w:rsid w:val="00596BEF"/>
    <w:rPr>
      <w:rFonts w:ascii="Calibri" w:eastAsia="Calibri" w:hAnsi="Calibri" w:cs="Times New Roman"/>
      <w:b/>
      <w:bCs/>
      <w:sz w:val="20"/>
      <w:szCs w:val="20"/>
      <w:lang w:val="es-ES"/>
    </w:rPr>
  </w:style>
  <w:style w:type="table" w:styleId="MediumGrid3-Accent1">
    <w:name w:val="Medium Grid 3 Accent 1"/>
    <w:basedOn w:val="TableNormal"/>
    <w:uiPriority w:val="69"/>
    <w:rsid w:val="004F500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024719"/>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9C3E84"/>
    <w:rPr>
      <w:color w:val="800080" w:themeColor="followedHyperlink"/>
      <w:u w:val="single"/>
    </w:rPr>
  </w:style>
  <w:style w:type="table" w:styleId="LightGrid-Accent5">
    <w:name w:val="Light Grid Accent 5"/>
    <w:basedOn w:val="TableNormal"/>
    <w:uiPriority w:val="62"/>
    <w:rsid w:val="002A008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6D085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0269D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2369">
      <w:bodyDiv w:val="1"/>
      <w:marLeft w:val="0"/>
      <w:marRight w:val="0"/>
      <w:marTop w:val="0"/>
      <w:marBottom w:val="0"/>
      <w:divBdr>
        <w:top w:val="none" w:sz="0" w:space="0" w:color="auto"/>
        <w:left w:val="none" w:sz="0" w:space="0" w:color="auto"/>
        <w:bottom w:val="none" w:sz="0" w:space="0" w:color="auto"/>
        <w:right w:val="none" w:sz="0" w:space="0" w:color="auto"/>
      </w:divBdr>
    </w:div>
    <w:div w:id="13504067">
      <w:bodyDiv w:val="1"/>
      <w:marLeft w:val="0"/>
      <w:marRight w:val="0"/>
      <w:marTop w:val="0"/>
      <w:marBottom w:val="0"/>
      <w:divBdr>
        <w:top w:val="none" w:sz="0" w:space="0" w:color="auto"/>
        <w:left w:val="none" w:sz="0" w:space="0" w:color="auto"/>
        <w:bottom w:val="none" w:sz="0" w:space="0" w:color="auto"/>
        <w:right w:val="none" w:sz="0" w:space="0" w:color="auto"/>
      </w:divBdr>
    </w:div>
    <w:div w:id="19818851">
      <w:bodyDiv w:val="1"/>
      <w:marLeft w:val="0"/>
      <w:marRight w:val="0"/>
      <w:marTop w:val="0"/>
      <w:marBottom w:val="0"/>
      <w:divBdr>
        <w:top w:val="none" w:sz="0" w:space="0" w:color="auto"/>
        <w:left w:val="none" w:sz="0" w:space="0" w:color="auto"/>
        <w:bottom w:val="none" w:sz="0" w:space="0" w:color="auto"/>
        <w:right w:val="none" w:sz="0" w:space="0" w:color="auto"/>
      </w:divBdr>
    </w:div>
    <w:div w:id="37315412">
      <w:bodyDiv w:val="1"/>
      <w:marLeft w:val="0"/>
      <w:marRight w:val="0"/>
      <w:marTop w:val="0"/>
      <w:marBottom w:val="0"/>
      <w:divBdr>
        <w:top w:val="none" w:sz="0" w:space="0" w:color="auto"/>
        <w:left w:val="none" w:sz="0" w:space="0" w:color="auto"/>
        <w:bottom w:val="none" w:sz="0" w:space="0" w:color="auto"/>
        <w:right w:val="none" w:sz="0" w:space="0" w:color="auto"/>
      </w:divBdr>
    </w:div>
    <w:div w:id="87696668">
      <w:bodyDiv w:val="1"/>
      <w:marLeft w:val="0"/>
      <w:marRight w:val="0"/>
      <w:marTop w:val="0"/>
      <w:marBottom w:val="0"/>
      <w:divBdr>
        <w:top w:val="none" w:sz="0" w:space="0" w:color="auto"/>
        <w:left w:val="none" w:sz="0" w:space="0" w:color="auto"/>
        <w:bottom w:val="none" w:sz="0" w:space="0" w:color="auto"/>
        <w:right w:val="none" w:sz="0" w:space="0" w:color="auto"/>
      </w:divBdr>
      <w:divsChild>
        <w:div w:id="27804810">
          <w:marLeft w:val="547"/>
          <w:marRight w:val="0"/>
          <w:marTop w:val="86"/>
          <w:marBottom w:val="0"/>
          <w:divBdr>
            <w:top w:val="none" w:sz="0" w:space="0" w:color="auto"/>
            <w:left w:val="none" w:sz="0" w:space="0" w:color="auto"/>
            <w:bottom w:val="none" w:sz="0" w:space="0" w:color="auto"/>
            <w:right w:val="none" w:sz="0" w:space="0" w:color="auto"/>
          </w:divBdr>
        </w:div>
        <w:div w:id="678387562">
          <w:marLeft w:val="547"/>
          <w:marRight w:val="0"/>
          <w:marTop w:val="86"/>
          <w:marBottom w:val="0"/>
          <w:divBdr>
            <w:top w:val="none" w:sz="0" w:space="0" w:color="auto"/>
            <w:left w:val="none" w:sz="0" w:space="0" w:color="auto"/>
            <w:bottom w:val="none" w:sz="0" w:space="0" w:color="auto"/>
            <w:right w:val="none" w:sz="0" w:space="0" w:color="auto"/>
          </w:divBdr>
        </w:div>
        <w:div w:id="1007517413">
          <w:marLeft w:val="547"/>
          <w:marRight w:val="0"/>
          <w:marTop w:val="86"/>
          <w:marBottom w:val="0"/>
          <w:divBdr>
            <w:top w:val="none" w:sz="0" w:space="0" w:color="auto"/>
            <w:left w:val="none" w:sz="0" w:space="0" w:color="auto"/>
            <w:bottom w:val="none" w:sz="0" w:space="0" w:color="auto"/>
            <w:right w:val="none" w:sz="0" w:space="0" w:color="auto"/>
          </w:divBdr>
        </w:div>
        <w:div w:id="1654021804">
          <w:marLeft w:val="547"/>
          <w:marRight w:val="0"/>
          <w:marTop w:val="86"/>
          <w:marBottom w:val="0"/>
          <w:divBdr>
            <w:top w:val="none" w:sz="0" w:space="0" w:color="auto"/>
            <w:left w:val="none" w:sz="0" w:space="0" w:color="auto"/>
            <w:bottom w:val="none" w:sz="0" w:space="0" w:color="auto"/>
            <w:right w:val="none" w:sz="0" w:space="0" w:color="auto"/>
          </w:divBdr>
        </w:div>
      </w:divsChild>
    </w:div>
    <w:div w:id="122967483">
      <w:bodyDiv w:val="1"/>
      <w:marLeft w:val="0"/>
      <w:marRight w:val="0"/>
      <w:marTop w:val="0"/>
      <w:marBottom w:val="0"/>
      <w:divBdr>
        <w:top w:val="none" w:sz="0" w:space="0" w:color="auto"/>
        <w:left w:val="none" w:sz="0" w:space="0" w:color="auto"/>
        <w:bottom w:val="none" w:sz="0" w:space="0" w:color="auto"/>
        <w:right w:val="none" w:sz="0" w:space="0" w:color="auto"/>
      </w:divBdr>
    </w:div>
    <w:div w:id="127599829">
      <w:bodyDiv w:val="1"/>
      <w:marLeft w:val="0"/>
      <w:marRight w:val="0"/>
      <w:marTop w:val="0"/>
      <w:marBottom w:val="0"/>
      <w:divBdr>
        <w:top w:val="none" w:sz="0" w:space="0" w:color="auto"/>
        <w:left w:val="none" w:sz="0" w:space="0" w:color="auto"/>
        <w:bottom w:val="none" w:sz="0" w:space="0" w:color="auto"/>
        <w:right w:val="none" w:sz="0" w:space="0" w:color="auto"/>
      </w:divBdr>
      <w:divsChild>
        <w:div w:id="339967967">
          <w:marLeft w:val="547"/>
          <w:marRight w:val="0"/>
          <w:marTop w:val="130"/>
          <w:marBottom w:val="0"/>
          <w:divBdr>
            <w:top w:val="none" w:sz="0" w:space="0" w:color="auto"/>
            <w:left w:val="none" w:sz="0" w:space="0" w:color="auto"/>
            <w:bottom w:val="none" w:sz="0" w:space="0" w:color="auto"/>
            <w:right w:val="none" w:sz="0" w:space="0" w:color="auto"/>
          </w:divBdr>
        </w:div>
        <w:div w:id="2115786775">
          <w:marLeft w:val="547"/>
          <w:marRight w:val="0"/>
          <w:marTop w:val="130"/>
          <w:marBottom w:val="0"/>
          <w:divBdr>
            <w:top w:val="none" w:sz="0" w:space="0" w:color="auto"/>
            <w:left w:val="none" w:sz="0" w:space="0" w:color="auto"/>
            <w:bottom w:val="none" w:sz="0" w:space="0" w:color="auto"/>
            <w:right w:val="none" w:sz="0" w:space="0" w:color="auto"/>
          </w:divBdr>
        </w:div>
        <w:div w:id="739983090">
          <w:marLeft w:val="547"/>
          <w:marRight w:val="0"/>
          <w:marTop w:val="130"/>
          <w:marBottom w:val="0"/>
          <w:divBdr>
            <w:top w:val="none" w:sz="0" w:space="0" w:color="auto"/>
            <w:left w:val="none" w:sz="0" w:space="0" w:color="auto"/>
            <w:bottom w:val="none" w:sz="0" w:space="0" w:color="auto"/>
            <w:right w:val="none" w:sz="0" w:space="0" w:color="auto"/>
          </w:divBdr>
        </w:div>
        <w:div w:id="682560149">
          <w:marLeft w:val="547"/>
          <w:marRight w:val="0"/>
          <w:marTop w:val="130"/>
          <w:marBottom w:val="0"/>
          <w:divBdr>
            <w:top w:val="none" w:sz="0" w:space="0" w:color="auto"/>
            <w:left w:val="none" w:sz="0" w:space="0" w:color="auto"/>
            <w:bottom w:val="none" w:sz="0" w:space="0" w:color="auto"/>
            <w:right w:val="none" w:sz="0" w:space="0" w:color="auto"/>
          </w:divBdr>
        </w:div>
        <w:div w:id="1979526268">
          <w:marLeft w:val="547"/>
          <w:marRight w:val="0"/>
          <w:marTop w:val="130"/>
          <w:marBottom w:val="0"/>
          <w:divBdr>
            <w:top w:val="none" w:sz="0" w:space="0" w:color="auto"/>
            <w:left w:val="none" w:sz="0" w:space="0" w:color="auto"/>
            <w:bottom w:val="none" w:sz="0" w:space="0" w:color="auto"/>
            <w:right w:val="none" w:sz="0" w:space="0" w:color="auto"/>
          </w:divBdr>
        </w:div>
        <w:div w:id="242227395">
          <w:marLeft w:val="547"/>
          <w:marRight w:val="0"/>
          <w:marTop w:val="130"/>
          <w:marBottom w:val="0"/>
          <w:divBdr>
            <w:top w:val="none" w:sz="0" w:space="0" w:color="auto"/>
            <w:left w:val="none" w:sz="0" w:space="0" w:color="auto"/>
            <w:bottom w:val="none" w:sz="0" w:space="0" w:color="auto"/>
            <w:right w:val="none" w:sz="0" w:space="0" w:color="auto"/>
          </w:divBdr>
        </w:div>
      </w:divsChild>
    </w:div>
    <w:div w:id="160630637">
      <w:bodyDiv w:val="1"/>
      <w:marLeft w:val="0"/>
      <w:marRight w:val="0"/>
      <w:marTop w:val="0"/>
      <w:marBottom w:val="0"/>
      <w:divBdr>
        <w:top w:val="none" w:sz="0" w:space="0" w:color="auto"/>
        <w:left w:val="none" w:sz="0" w:space="0" w:color="auto"/>
        <w:bottom w:val="none" w:sz="0" w:space="0" w:color="auto"/>
        <w:right w:val="none" w:sz="0" w:space="0" w:color="auto"/>
      </w:divBdr>
      <w:divsChild>
        <w:div w:id="1575122793">
          <w:marLeft w:val="547"/>
          <w:marRight w:val="0"/>
          <w:marTop w:val="115"/>
          <w:marBottom w:val="0"/>
          <w:divBdr>
            <w:top w:val="none" w:sz="0" w:space="0" w:color="auto"/>
            <w:left w:val="none" w:sz="0" w:space="0" w:color="auto"/>
            <w:bottom w:val="none" w:sz="0" w:space="0" w:color="auto"/>
            <w:right w:val="none" w:sz="0" w:space="0" w:color="auto"/>
          </w:divBdr>
        </w:div>
        <w:div w:id="1280261362">
          <w:marLeft w:val="547"/>
          <w:marRight w:val="0"/>
          <w:marTop w:val="115"/>
          <w:marBottom w:val="0"/>
          <w:divBdr>
            <w:top w:val="none" w:sz="0" w:space="0" w:color="auto"/>
            <w:left w:val="none" w:sz="0" w:space="0" w:color="auto"/>
            <w:bottom w:val="none" w:sz="0" w:space="0" w:color="auto"/>
            <w:right w:val="none" w:sz="0" w:space="0" w:color="auto"/>
          </w:divBdr>
        </w:div>
        <w:div w:id="19210626">
          <w:marLeft w:val="1166"/>
          <w:marRight w:val="0"/>
          <w:marTop w:val="96"/>
          <w:marBottom w:val="0"/>
          <w:divBdr>
            <w:top w:val="none" w:sz="0" w:space="0" w:color="auto"/>
            <w:left w:val="none" w:sz="0" w:space="0" w:color="auto"/>
            <w:bottom w:val="none" w:sz="0" w:space="0" w:color="auto"/>
            <w:right w:val="none" w:sz="0" w:space="0" w:color="auto"/>
          </w:divBdr>
        </w:div>
        <w:div w:id="956373400">
          <w:marLeft w:val="1166"/>
          <w:marRight w:val="0"/>
          <w:marTop w:val="96"/>
          <w:marBottom w:val="0"/>
          <w:divBdr>
            <w:top w:val="none" w:sz="0" w:space="0" w:color="auto"/>
            <w:left w:val="none" w:sz="0" w:space="0" w:color="auto"/>
            <w:bottom w:val="none" w:sz="0" w:space="0" w:color="auto"/>
            <w:right w:val="none" w:sz="0" w:space="0" w:color="auto"/>
          </w:divBdr>
        </w:div>
        <w:div w:id="1180200898">
          <w:marLeft w:val="547"/>
          <w:marRight w:val="0"/>
          <w:marTop w:val="115"/>
          <w:marBottom w:val="0"/>
          <w:divBdr>
            <w:top w:val="none" w:sz="0" w:space="0" w:color="auto"/>
            <w:left w:val="none" w:sz="0" w:space="0" w:color="auto"/>
            <w:bottom w:val="none" w:sz="0" w:space="0" w:color="auto"/>
            <w:right w:val="none" w:sz="0" w:space="0" w:color="auto"/>
          </w:divBdr>
        </w:div>
      </w:divsChild>
    </w:div>
    <w:div w:id="176504867">
      <w:bodyDiv w:val="1"/>
      <w:marLeft w:val="0"/>
      <w:marRight w:val="0"/>
      <w:marTop w:val="0"/>
      <w:marBottom w:val="0"/>
      <w:divBdr>
        <w:top w:val="none" w:sz="0" w:space="0" w:color="auto"/>
        <w:left w:val="none" w:sz="0" w:space="0" w:color="auto"/>
        <w:bottom w:val="none" w:sz="0" w:space="0" w:color="auto"/>
        <w:right w:val="none" w:sz="0" w:space="0" w:color="auto"/>
      </w:divBdr>
    </w:div>
    <w:div w:id="196285625">
      <w:bodyDiv w:val="1"/>
      <w:marLeft w:val="0"/>
      <w:marRight w:val="0"/>
      <w:marTop w:val="0"/>
      <w:marBottom w:val="0"/>
      <w:divBdr>
        <w:top w:val="none" w:sz="0" w:space="0" w:color="auto"/>
        <w:left w:val="none" w:sz="0" w:space="0" w:color="auto"/>
        <w:bottom w:val="none" w:sz="0" w:space="0" w:color="auto"/>
        <w:right w:val="none" w:sz="0" w:space="0" w:color="auto"/>
      </w:divBdr>
    </w:div>
    <w:div w:id="225382820">
      <w:bodyDiv w:val="1"/>
      <w:marLeft w:val="0"/>
      <w:marRight w:val="0"/>
      <w:marTop w:val="0"/>
      <w:marBottom w:val="0"/>
      <w:divBdr>
        <w:top w:val="none" w:sz="0" w:space="0" w:color="auto"/>
        <w:left w:val="none" w:sz="0" w:space="0" w:color="auto"/>
        <w:bottom w:val="none" w:sz="0" w:space="0" w:color="auto"/>
        <w:right w:val="none" w:sz="0" w:space="0" w:color="auto"/>
      </w:divBdr>
    </w:div>
    <w:div w:id="228810039">
      <w:bodyDiv w:val="1"/>
      <w:marLeft w:val="0"/>
      <w:marRight w:val="0"/>
      <w:marTop w:val="0"/>
      <w:marBottom w:val="0"/>
      <w:divBdr>
        <w:top w:val="none" w:sz="0" w:space="0" w:color="auto"/>
        <w:left w:val="none" w:sz="0" w:space="0" w:color="auto"/>
        <w:bottom w:val="none" w:sz="0" w:space="0" w:color="auto"/>
        <w:right w:val="none" w:sz="0" w:space="0" w:color="auto"/>
      </w:divBdr>
      <w:divsChild>
        <w:div w:id="1688481391">
          <w:marLeft w:val="547"/>
          <w:marRight w:val="0"/>
          <w:marTop w:val="154"/>
          <w:marBottom w:val="0"/>
          <w:divBdr>
            <w:top w:val="none" w:sz="0" w:space="0" w:color="auto"/>
            <w:left w:val="none" w:sz="0" w:space="0" w:color="auto"/>
            <w:bottom w:val="none" w:sz="0" w:space="0" w:color="auto"/>
            <w:right w:val="none" w:sz="0" w:space="0" w:color="auto"/>
          </w:divBdr>
        </w:div>
        <w:div w:id="999575294">
          <w:marLeft w:val="547"/>
          <w:marRight w:val="0"/>
          <w:marTop w:val="154"/>
          <w:marBottom w:val="0"/>
          <w:divBdr>
            <w:top w:val="none" w:sz="0" w:space="0" w:color="auto"/>
            <w:left w:val="none" w:sz="0" w:space="0" w:color="auto"/>
            <w:bottom w:val="none" w:sz="0" w:space="0" w:color="auto"/>
            <w:right w:val="none" w:sz="0" w:space="0" w:color="auto"/>
          </w:divBdr>
        </w:div>
      </w:divsChild>
    </w:div>
    <w:div w:id="272397133">
      <w:bodyDiv w:val="1"/>
      <w:marLeft w:val="0"/>
      <w:marRight w:val="0"/>
      <w:marTop w:val="0"/>
      <w:marBottom w:val="0"/>
      <w:divBdr>
        <w:top w:val="none" w:sz="0" w:space="0" w:color="auto"/>
        <w:left w:val="none" w:sz="0" w:space="0" w:color="auto"/>
        <w:bottom w:val="none" w:sz="0" w:space="0" w:color="auto"/>
        <w:right w:val="none" w:sz="0" w:space="0" w:color="auto"/>
      </w:divBdr>
      <w:divsChild>
        <w:div w:id="720061898">
          <w:marLeft w:val="547"/>
          <w:marRight w:val="0"/>
          <w:marTop w:val="120"/>
          <w:marBottom w:val="0"/>
          <w:divBdr>
            <w:top w:val="none" w:sz="0" w:space="0" w:color="auto"/>
            <w:left w:val="none" w:sz="0" w:space="0" w:color="auto"/>
            <w:bottom w:val="none" w:sz="0" w:space="0" w:color="auto"/>
            <w:right w:val="none" w:sz="0" w:space="0" w:color="auto"/>
          </w:divBdr>
        </w:div>
        <w:div w:id="179273704">
          <w:marLeft w:val="547"/>
          <w:marRight w:val="0"/>
          <w:marTop w:val="120"/>
          <w:marBottom w:val="0"/>
          <w:divBdr>
            <w:top w:val="none" w:sz="0" w:space="0" w:color="auto"/>
            <w:left w:val="none" w:sz="0" w:space="0" w:color="auto"/>
            <w:bottom w:val="none" w:sz="0" w:space="0" w:color="auto"/>
            <w:right w:val="none" w:sz="0" w:space="0" w:color="auto"/>
          </w:divBdr>
        </w:div>
      </w:divsChild>
    </w:div>
    <w:div w:id="273755019">
      <w:bodyDiv w:val="1"/>
      <w:marLeft w:val="0"/>
      <w:marRight w:val="0"/>
      <w:marTop w:val="0"/>
      <w:marBottom w:val="0"/>
      <w:divBdr>
        <w:top w:val="none" w:sz="0" w:space="0" w:color="auto"/>
        <w:left w:val="none" w:sz="0" w:space="0" w:color="auto"/>
        <w:bottom w:val="none" w:sz="0" w:space="0" w:color="auto"/>
        <w:right w:val="none" w:sz="0" w:space="0" w:color="auto"/>
      </w:divBdr>
    </w:div>
    <w:div w:id="287007594">
      <w:bodyDiv w:val="1"/>
      <w:marLeft w:val="0"/>
      <w:marRight w:val="0"/>
      <w:marTop w:val="0"/>
      <w:marBottom w:val="0"/>
      <w:divBdr>
        <w:top w:val="none" w:sz="0" w:space="0" w:color="auto"/>
        <w:left w:val="none" w:sz="0" w:space="0" w:color="auto"/>
        <w:bottom w:val="none" w:sz="0" w:space="0" w:color="auto"/>
        <w:right w:val="none" w:sz="0" w:space="0" w:color="auto"/>
      </w:divBdr>
      <w:divsChild>
        <w:div w:id="58288327">
          <w:marLeft w:val="547"/>
          <w:marRight w:val="0"/>
          <w:marTop w:val="106"/>
          <w:marBottom w:val="0"/>
          <w:divBdr>
            <w:top w:val="none" w:sz="0" w:space="0" w:color="auto"/>
            <w:left w:val="none" w:sz="0" w:space="0" w:color="auto"/>
            <w:bottom w:val="none" w:sz="0" w:space="0" w:color="auto"/>
            <w:right w:val="none" w:sz="0" w:space="0" w:color="auto"/>
          </w:divBdr>
        </w:div>
        <w:div w:id="1070883339">
          <w:marLeft w:val="547"/>
          <w:marRight w:val="0"/>
          <w:marTop w:val="106"/>
          <w:marBottom w:val="0"/>
          <w:divBdr>
            <w:top w:val="none" w:sz="0" w:space="0" w:color="auto"/>
            <w:left w:val="none" w:sz="0" w:space="0" w:color="auto"/>
            <w:bottom w:val="none" w:sz="0" w:space="0" w:color="auto"/>
            <w:right w:val="none" w:sz="0" w:space="0" w:color="auto"/>
          </w:divBdr>
        </w:div>
        <w:div w:id="1376277981">
          <w:marLeft w:val="547"/>
          <w:marRight w:val="0"/>
          <w:marTop w:val="106"/>
          <w:marBottom w:val="0"/>
          <w:divBdr>
            <w:top w:val="none" w:sz="0" w:space="0" w:color="auto"/>
            <w:left w:val="none" w:sz="0" w:space="0" w:color="auto"/>
            <w:bottom w:val="none" w:sz="0" w:space="0" w:color="auto"/>
            <w:right w:val="none" w:sz="0" w:space="0" w:color="auto"/>
          </w:divBdr>
        </w:div>
        <w:div w:id="1305230835">
          <w:marLeft w:val="547"/>
          <w:marRight w:val="0"/>
          <w:marTop w:val="106"/>
          <w:marBottom w:val="0"/>
          <w:divBdr>
            <w:top w:val="none" w:sz="0" w:space="0" w:color="auto"/>
            <w:left w:val="none" w:sz="0" w:space="0" w:color="auto"/>
            <w:bottom w:val="none" w:sz="0" w:space="0" w:color="auto"/>
            <w:right w:val="none" w:sz="0" w:space="0" w:color="auto"/>
          </w:divBdr>
        </w:div>
        <w:div w:id="1377007688">
          <w:marLeft w:val="547"/>
          <w:marRight w:val="0"/>
          <w:marTop w:val="106"/>
          <w:marBottom w:val="0"/>
          <w:divBdr>
            <w:top w:val="none" w:sz="0" w:space="0" w:color="auto"/>
            <w:left w:val="none" w:sz="0" w:space="0" w:color="auto"/>
            <w:bottom w:val="none" w:sz="0" w:space="0" w:color="auto"/>
            <w:right w:val="none" w:sz="0" w:space="0" w:color="auto"/>
          </w:divBdr>
        </w:div>
      </w:divsChild>
    </w:div>
    <w:div w:id="288366190">
      <w:bodyDiv w:val="1"/>
      <w:marLeft w:val="0"/>
      <w:marRight w:val="0"/>
      <w:marTop w:val="0"/>
      <w:marBottom w:val="0"/>
      <w:divBdr>
        <w:top w:val="none" w:sz="0" w:space="0" w:color="auto"/>
        <w:left w:val="none" w:sz="0" w:space="0" w:color="auto"/>
        <w:bottom w:val="none" w:sz="0" w:space="0" w:color="auto"/>
        <w:right w:val="none" w:sz="0" w:space="0" w:color="auto"/>
      </w:divBdr>
    </w:div>
    <w:div w:id="290669673">
      <w:bodyDiv w:val="1"/>
      <w:marLeft w:val="0"/>
      <w:marRight w:val="0"/>
      <w:marTop w:val="0"/>
      <w:marBottom w:val="0"/>
      <w:divBdr>
        <w:top w:val="none" w:sz="0" w:space="0" w:color="auto"/>
        <w:left w:val="none" w:sz="0" w:space="0" w:color="auto"/>
        <w:bottom w:val="none" w:sz="0" w:space="0" w:color="auto"/>
        <w:right w:val="none" w:sz="0" w:space="0" w:color="auto"/>
      </w:divBdr>
      <w:divsChild>
        <w:div w:id="1511523299">
          <w:marLeft w:val="547"/>
          <w:marRight w:val="0"/>
          <w:marTop w:val="134"/>
          <w:marBottom w:val="0"/>
          <w:divBdr>
            <w:top w:val="none" w:sz="0" w:space="0" w:color="auto"/>
            <w:left w:val="none" w:sz="0" w:space="0" w:color="auto"/>
            <w:bottom w:val="none" w:sz="0" w:space="0" w:color="auto"/>
            <w:right w:val="none" w:sz="0" w:space="0" w:color="auto"/>
          </w:divBdr>
        </w:div>
        <w:div w:id="1880630037">
          <w:marLeft w:val="547"/>
          <w:marRight w:val="0"/>
          <w:marTop w:val="134"/>
          <w:marBottom w:val="0"/>
          <w:divBdr>
            <w:top w:val="none" w:sz="0" w:space="0" w:color="auto"/>
            <w:left w:val="none" w:sz="0" w:space="0" w:color="auto"/>
            <w:bottom w:val="none" w:sz="0" w:space="0" w:color="auto"/>
            <w:right w:val="none" w:sz="0" w:space="0" w:color="auto"/>
          </w:divBdr>
        </w:div>
        <w:div w:id="1977484636">
          <w:marLeft w:val="547"/>
          <w:marRight w:val="0"/>
          <w:marTop w:val="134"/>
          <w:marBottom w:val="0"/>
          <w:divBdr>
            <w:top w:val="none" w:sz="0" w:space="0" w:color="auto"/>
            <w:left w:val="none" w:sz="0" w:space="0" w:color="auto"/>
            <w:bottom w:val="none" w:sz="0" w:space="0" w:color="auto"/>
            <w:right w:val="none" w:sz="0" w:space="0" w:color="auto"/>
          </w:divBdr>
        </w:div>
        <w:div w:id="769353559">
          <w:marLeft w:val="547"/>
          <w:marRight w:val="0"/>
          <w:marTop w:val="134"/>
          <w:marBottom w:val="0"/>
          <w:divBdr>
            <w:top w:val="none" w:sz="0" w:space="0" w:color="auto"/>
            <w:left w:val="none" w:sz="0" w:space="0" w:color="auto"/>
            <w:bottom w:val="none" w:sz="0" w:space="0" w:color="auto"/>
            <w:right w:val="none" w:sz="0" w:space="0" w:color="auto"/>
          </w:divBdr>
        </w:div>
      </w:divsChild>
    </w:div>
    <w:div w:id="292373395">
      <w:bodyDiv w:val="1"/>
      <w:marLeft w:val="0"/>
      <w:marRight w:val="0"/>
      <w:marTop w:val="0"/>
      <w:marBottom w:val="0"/>
      <w:divBdr>
        <w:top w:val="none" w:sz="0" w:space="0" w:color="auto"/>
        <w:left w:val="none" w:sz="0" w:space="0" w:color="auto"/>
        <w:bottom w:val="none" w:sz="0" w:space="0" w:color="auto"/>
        <w:right w:val="none" w:sz="0" w:space="0" w:color="auto"/>
      </w:divBdr>
      <w:divsChild>
        <w:div w:id="567351159">
          <w:marLeft w:val="547"/>
          <w:marRight w:val="0"/>
          <w:marTop w:val="125"/>
          <w:marBottom w:val="0"/>
          <w:divBdr>
            <w:top w:val="none" w:sz="0" w:space="0" w:color="auto"/>
            <w:left w:val="none" w:sz="0" w:space="0" w:color="auto"/>
            <w:bottom w:val="none" w:sz="0" w:space="0" w:color="auto"/>
            <w:right w:val="none" w:sz="0" w:space="0" w:color="auto"/>
          </w:divBdr>
        </w:div>
        <w:div w:id="837572533">
          <w:marLeft w:val="1166"/>
          <w:marRight w:val="0"/>
          <w:marTop w:val="96"/>
          <w:marBottom w:val="0"/>
          <w:divBdr>
            <w:top w:val="none" w:sz="0" w:space="0" w:color="auto"/>
            <w:left w:val="none" w:sz="0" w:space="0" w:color="auto"/>
            <w:bottom w:val="none" w:sz="0" w:space="0" w:color="auto"/>
            <w:right w:val="none" w:sz="0" w:space="0" w:color="auto"/>
          </w:divBdr>
        </w:div>
        <w:div w:id="1318991415">
          <w:marLeft w:val="1166"/>
          <w:marRight w:val="0"/>
          <w:marTop w:val="96"/>
          <w:marBottom w:val="0"/>
          <w:divBdr>
            <w:top w:val="none" w:sz="0" w:space="0" w:color="auto"/>
            <w:left w:val="none" w:sz="0" w:space="0" w:color="auto"/>
            <w:bottom w:val="none" w:sz="0" w:space="0" w:color="auto"/>
            <w:right w:val="none" w:sz="0" w:space="0" w:color="auto"/>
          </w:divBdr>
        </w:div>
        <w:div w:id="207300004">
          <w:marLeft w:val="1166"/>
          <w:marRight w:val="0"/>
          <w:marTop w:val="96"/>
          <w:marBottom w:val="0"/>
          <w:divBdr>
            <w:top w:val="none" w:sz="0" w:space="0" w:color="auto"/>
            <w:left w:val="none" w:sz="0" w:space="0" w:color="auto"/>
            <w:bottom w:val="none" w:sz="0" w:space="0" w:color="auto"/>
            <w:right w:val="none" w:sz="0" w:space="0" w:color="auto"/>
          </w:divBdr>
        </w:div>
      </w:divsChild>
    </w:div>
    <w:div w:id="297538031">
      <w:bodyDiv w:val="1"/>
      <w:marLeft w:val="0"/>
      <w:marRight w:val="0"/>
      <w:marTop w:val="0"/>
      <w:marBottom w:val="0"/>
      <w:divBdr>
        <w:top w:val="none" w:sz="0" w:space="0" w:color="auto"/>
        <w:left w:val="none" w:sz="0" w:space="0" w:color="auto"/>
        <w:bottom w:val="none" w:sz="0" w:space="0" w:color="auto"/>
        <w:right w:val="none" w:sz="0" w:space="0" w:color="auto"/>
      </w:divBdr>
      <w:divsChild>
        <w:div w:id="396785743">
          <w:marLeft w:val="547"/>
          <w:marRight w:val="0"/>
          <w:marTop w:val="115"/>
          <w:marBottom w:val="0"/>
          <w:divBdr>
            <w:top w:val="none" w:sz="0" w:space="0" w:color="auto"/>
            <w:left w:val="none" w:sz="0" w:space="0" w:color="auto"/>
            <w:bottom w:val="none" w:sz="0" w:space="0" w:color="auto"/>
            <w:right w:val="none" w:sz="0" w:space="0" w:color="auto"/>
          </w:divBdr>
        </w:div>
        <w:div w:id="203644150">
          <w:marLeft w:val="547"/>
          <w:marRight w:val="0"/>
          <w:marTop w:val="115"/>
          <w:marBottom w:val="0"/>
          <w:divBdr>
            <w:top w:val="none" w:sz="0" w:space="0" w:color="auto"/>
            <w:left w:val="none" w:sz="0" w:space="0" w:color="auto"/>
            <w:bottom w:val="none" w:sz="0" w:space="0" w:color="auto"/>
            <w:right w:val="none" w:sz="0" w:space="0" w:color="auto"/>
          </w:divBdr>
        </w:div>
        <w:div w:id="124472670">
          <w:marLeft w:val="547"/>
          <w:marRight w:val="0"/>
          <w:marTop w:val="115"/>
          <w:marBottom w:val="0"/>
          <w:divBdr>
            <w:top w:val="none" w:sz="0" w:space="0" w:color="auto"/>
            <w:left w:val="none" w:sz="0" w:space="0" w:color="auto"/>
            <w:bottom w:val="none" w:sz="0" w:space="0" w:color="auto"/>
            <w:right w:val="none" w:sz="0" w:space="0" w:color="auto"/>
          </w:divBdr>
        </w:div>
        <w:div w:id="1759860836">
          <w:marLeft w:val="547"/>
          <w:marRight w:val="0"/>
          <w:marTop w:val="115"/>
          <w:marBottom w:val="0"/>
          <w:divBdr>
            <w:top w:val="none" w:sz="0" w:space="0" w:color="auto"/>
            <w:left w:val="none" w:sz="0" w:space="0" w:color="auto"/>
            <w:bottom w:val="none" w:sz="0" w:space="0" w:color="auto"/>
            <w:right w:val="none" w:sz="0" w:space="0" w:color="auto"/>
          </w:divBdr>
        </w:div>
      </w:divsChild>
    </w:div>
    <w:div w:id="320545651">
      <w:bodyDiv w:val="1"/>
      <w:marLeft w:val="0"/>
      <w:marRight w:val="0"/>
      <w:marTop w:val="0"/>
      <w:marBottom w:val="0"/>
      <w:divBdr>
        <w:top w:val="none" w:sz="0" w:space="0" w:color="auto"/>
        <w:left w:val="none" w:sz="0" w:space="0" w:color="auto"/>
        <w:bottom w:val="none" w:sz="0" w:space="0" w:color="auto"/>
        <w:right w:val="none" w:sz="0" w:space="0" w:color="auto"/>
      </w:divBdr>
    </w:div>
    <w:div w:id="325326219">
      <w:bodyDiv w:val="1"/>
      <w:marLeft w:val="0"/>
      <w:marRight w:val="0"/>
      <w:marTop w:val="0"/>
      <w:marBottom w:val="0"/>
      <w:divBdr>
        <w:top w:val="none" w:sz="0" w:space="0" w:color="auto"/>
        <w:left w:val="none" w:sz="0" w:space="0" w:color="auto"/>
        <w:bottom w:val="none" w:sz="0" w:space="0" w:color="auto"/>
        <w:right w:val="none" w:sz="0" w:space="0" w:color="auto"/>
      </w:divBdr>
    </w:div>
    <w:div w:id="397366413">
      <w:bodyDiv w:val="1"/>
      <w:marLeft w:val="0"/>
      <w:marRight w:val="0"/>
      <w:marTop w:val="0"/>
      <w:marBottom w:val="0"/>
      <w:divBdr>
        <w:top w:val="none" w:sz="0" w:space="0" w:color="auto"/>
        <w:left w:val="none" w:sz="0" w:space="0" w:color="auto"/>
        <w:bottom w:val="none" w:sz="0" w:space="0" w:color="auto"/>
        <w:right w:val="none" w:sz="0" w:space="0" w:color="auto"/>
      </w:divBdr>
      <w:divsChild>
        <w:div w:id="1207448843">
          <w:marLeft w:val="547"/>
          <w:marRight w:val="0"/>
          <w:marTop w:val="115"/>
          <w:marBottom w:val="0"/>
          <w:divBdr>
            <w:top w:val="none" w:sz="0" w:space="0" w:color="auto"/>
            <w:left w:val="none" w:sz="0" w:space="0" w:color="auto"/>
            <w:bottom w:val="none" w:sz="0" w:space="0" w:color="auto"/>
            <w:right w:val="none" w:sz="0" w:space="0" w:color="auto"/>
          </w:divBdr>
        </w:div>
        <w:div w:id="7175758">
          <w:marLeft w:val="1166"/>
          <w:marRight w:val="0"/>
          <w:marTop w:val="96"/>
          <w:marBottom w:val="0"/>
          <w:divBdr>
            <w:top w:val="none" w:sz="0" w:space="0" w:color="auto"/>
            <w:left w:val="none" w:sz="0" w:space="0" w:color="auto"/>
            <w:bottom w:val="none" w:sz="0" w:space="0" w:color="auto"/>
            <w:right w:val="none" w:sz="0" w:space="0" w:color="auto"/>
          </w:divBdr>
        </w:div>
        <w:div w:id="23754309">
          <w:marLeft w:val="1166"/>
          <w:marRight w:val="0"/>
          <w:marTop w:val="96"/>
          <w:marBottom w:val="0"/>
          <w:divBdr>
            <w:top w:val="none" w:sz="0" w:space="0" w:color="auto"/>
            <w:left w:val="none" w:sz="0" w:space="0" w:color="auto"/>
            <w:bottom w:val="none" w:sz="0" w:space="0" w:color="auto"/>
            <w:right w:val="none" w:sz="0" w:space="0" w:color="auto"/>
          </w:divBdr>
        </w:div>
        <w:div w:id="1656488863">
          <w:marLeft w:val="1800"/>
          <w:marRight w:val="0"/>
          <w:marTop w:val="86"/>
          <w:marBottom w:val="0"/>
          <w:divBdr>
            <w:top w:val="none" w:sz="0" w:space="0" w:color="auto"/>
            <w:left w:val="none" w:sz="0" w:space="0" w:color="auto"/>
            <w:bottom w:val="none" w:sz="0" w:space="0" w:color="auto"/>
            <w:right w:val="none" w:sz="0" w:space="0" w:color="auto"/>
          </w:divBdr>
        </w:div>
        <w:div w:id="1972706555">
          <w:marLeft w:val="1800"/>
          <w:marRight w:val="0"/>
          <w:marTop w:val="86"/>
          <w:marBottom w:val="0"/>
          <w:divBdr>
            <w:top w:val="none" w:sz="0" w:space="0" w:color="auto"/>
            <w:left w:val="none" w:sz="0" w:space="0" w:color="auto"/>
            <w:bottom w:val="none" w:sz="0" w:space="0" w:color="auto"/>
            <w:right w:val="none" w:sz="0" w:space="0" w:color="auto"/>
          </w:divBdr>
        </w:div>
        <w:div w:id="2023703855">
          <w:marLeft w:val="1800"/>
          <w:marRight w:val="0"/>
          <w:marTop w:val="86"/>
          <w:marBottom w:val="0"/>
          <w:divBdr>
            <w:top w:val="none" w:sz="0" w:space="0" w:color="auto"/>
            <w:left w:val="none" w:sz="0" w:space="0" w:color="auto"/>
            <w:bottom w:val="none" w:sz="0" w:space="0" w:color="auto"/>
            <w:right w:val="none" w:sz="0" w:space="0" w:color="auto"/>
          </w:divBdr>
        </w:div>
        <w:div w:id="495531252">
          <w:marLeft w:val="1800"/>
          <w:marRight w:val="0"/>
          <w:marTop w:val="86"/>
          <w:marBottom w:val="0"/>
          <w:divBdr>
            <w:top w:val="none" w:sz="0" w:space="0" w:color="auto"/>
            <w:left w:val="none" w:sz="0" w:space="0" w:color="auto"/>
            <w:bottom w:val="none" w:sz="0" w:space="0" w:color="auto"/>
            <w:right w:val="none" w:sz="0" w:space="0" w:color="auto"/>
          </w:divBdr>
        </w:div>
        <w:div w:id="1298805330">
          <w:marLeft w:val="1166"/>
          <w:marRight w:val="0"/>
          <w:marTop w:val="96"/>
          <w:marBottom w:val="0"/>
          <w:divBdr>
            <w:top w:val="none" w:sz="0" w:space="0" w:color="auto"/>
            <w:left w:val="none" w:sz="0" w:space="0" w:color="auto"/>
            <w:bottom w:val="none" w:sz="0" w:space="0" w:color="auto"/>
            <w:right w:val="none" w:sz="0" w:space="0" w:color="auto"/>
          </w:divBdr>
        </w:div>
      </w:divsChild>
    </w:div>
    <w:div w:id="404642301">
      <w:bodyDiv w:val="1"/>
      <w:marLeft w:val="0"/>
      <w:marRight w:val="0"/>
      <w:marTop w:val="0"/>
      <w:marBottom w:val="0"/>
      <w:divBdr>
        <w:top w:val="none" w:sz="0" w:space="0" w:color="auto"/>
        <w:left w:val="none" w:sz="0" w:space="0" w:color="auto"/>
        <w:bottom w:val="none" w:sz="0" w:space="0" w:color="auto"/>
        <w:right w:val="none" w:sz="0" w:space="0" w:color="auto"/>
      </w:divBdr>
    </w:div>
    <w:div w:id="424960801">
      <w:bodyDiv w:val="1"/>
      <w:marLeft w:val="0"/>
      <w:marRight w:val="0"/>
      <w:marTop w:val="0"/>
      <w:marBottom w:val="0"/>
      <w:divBdr>
        <w:top w:val="none" w:sz="0" w:space="0" w:color="auto"/>
        <w:left w:val="none" w:sz="0" w:space="0" w:color="auto"/>
        <w:bottom w:val="none" w:sz="0" w:space="0" w:color="auto"/>
        <w:right w:val="none" w:sz="0" w:space="0" w:color="auto"/>
      </w:divBdr>
      <w:divsChild>
        <w:div w:id="209657459">
          <w:marLeft w:val="547"/>
          <w:marRight w:val="0"/>
          <w:marTop w:val="192"/>
          <w:marBottom w:val="0"/>
          <w:divBdr>
            <w:top w:val="none" w:sz="0" w:space="0" w:color="auto"/>
            <w:left w:val="none" w:sz="0" w:space="0" w:color="auto"/>
            <w:bottom w:val="none" w:sz="0" w:space="0" w:color="auto"/>
            <w:right w:val="none" w:sz="0" w:space="0" w:color="auto"/>
          </w:divBdr>
        </w:div>
        <w:div w:id="1845587126">
          <w:marLeft w:val="547"/>
          <w:marRight w:val="0"/>
          <w:marTop w:val="192"/>
          <w:marBottom w:val="0"/>
          <w:divBdr>
            <w:top w:val="none" w:sz="0" w:space="0" w:color="auto"/>
            <w:left w:val="none" w:sz="0" w:space="0" w:color="auto"/>
            <w:bottom w:val="none" w:sz="0" w:space="0" w:color="auto"/>
            <w:right w:val="none" w:sz="0" w:space="0" w:color="auto"/>
          </w:divBdr>
        </w:div>
        <w:div w:id="1248424213">
          <w:marLeft w:val="547"/>
          <w:marRight w:val="0"/>
          <w:marTop w:val="192"/>
          <w:marBottom w:val="0"/>
          <w:divBdr>
            <w:top w:val="none" w:sz="0" w:space="0" w:color="auto"/>
            <w:left w:val="none" w:sz="0" w:space="0" w:color="auto"/>
            <w:bottom w:val="none" w:sz="0" w:space="0" w:color="auto"/>
            <w:right w:val="none" w:sz="0" w:space="0" w:color="auto"/>
          </w:divBdr>
        </w:div>
        <w:div w:id="2072536465">
          <w:marLeft w:val="547"/>
          <w:marRight w:val="0"/>
          <w:marTop w:val="192"/>
          <w:marBottom w:val="0"/>
          <w:divBdr>
            <w:top w:val="none" w:sz="0" w:space="0" w:color="auto"/>
            <w:left w:val="none" w:sz="0" w:space="0" w:color="auto"/>
            <w:bottom w:val="none" w:sz="0" w:space="0" w:color="auto"/>
            <w:right w:val="none" w:sz="0" w:space="0" w:color="auto"/>
          </w:divBdr>
        </w:div>
      </w:divsChild>
    </w:div>
    <w:div w:id="426579700">
      <w:bodyDiv w:val="1"/>
      <w:marLeft w:val="0"/>
      <w:marRight w:val="0"/>
      <w:marTop w:val="0"/>
      <w:marBottom w:val="0"/>
      <w:divBdr>
        <w:top w:val="none" w:sz="0" w:space="0" w:color="auto"/>
        <w:left w:val="none" w:sz="0" w:space="0" w:color="auto"/>
        <w:bottom w:val="none" w:sz="0" w:space="0" w:color="auto"/>
        <w:right w:val="none" w:sz="0" w:space="0" w:color="auto"/>
      </w:divBdr>
      <w:divsChild>
        <w:div w:id="26414524">
          <w:marLeft w:val="547"/>
          <w:marRight w:val="0"/>
          <w:marTop w:val="130"/>
          <w:marBottom w:val="0"/>
          <w:divBdr>
            <w:top w:val="none" w:sz="0" w:space="0" w:color="auto"/>
            <w:left w:val="none" w:sz="0" w:space="0" w:color="auto"/>
            <w:bottom w:val="none" w:sz="0" w:space="0" w:color="auto"/>
            <w:right w:val="none" w:sz="0" w:space="0" w:color="auto"/>
          </w:divBdr>
        </w:div>
        <w:div w:id="184297185">
          <w:marLeft w:val="1166"/>
          <w:marRight w:val="0"/>
          <w:marTop w:val="115"/>
          <w:marBottom w:val="0"/>
          <w:divBdr>
            <w:top w:val="none" w:sz="0" w:space="0" w:color="auto"/>
            <w:left w:val="none" w:sz="0" w:space="0" w:color="auto"/>
            <w:bottom w:val="none" w:sz="0" w:space="0" w:color="auto"/>
            <w:right w:val="none" w:sz="0" w:space="0" w:color="auto"/>
          </w:divBdr>
        </w:div>
        <w:div w:id="295455379">
          <w:marLeft w:val="547"/>
          <w:marRight w:val="0"/>
          <w:marTop w:val="130"/>
          <w:marBottom w:val="0"/>
          <w:divBdr>
            <w:top w:val="none" w:sz="0" w:space="0" w:color="auto"/>
            <w:left w:val="none" w:sz="0" w:space="0" w:color="auto"/>
            <w:bottom w:val="none" w:sz="0" w:space="0" w:color="auto"/>
            <w:right w:val="none" w:sz="0" w:space="0" w:color="auto"/>
          </w:divBdr>
        </w:div>
        <w:div w:id="517349513">
          <w:marLeft w:val="1166"/>
          <w:marRight w:val="0"/>
          <w:marTop w:val="115"/>
          <w:marBottom w:val="0"/>
          <w:divBdr>
            <w:top w:val="none" w:sz="0" w:space="0" w:color="auto"/>
            <w:left w:val="none" w:sz="0" w:space="0" w:color="auto"/>
            <w:bottom w:val="none" w:sz="0" w:space="0" w:color="auto"/>
            <w:right w:val="none" w:sz="0" w:space="0" w:color="auto"/>
          </w:divBdr>
        </w:div>
        <w:div w:id="1145897393">
          <w:marLeft w:val="547"/>
          <w:marRight w:val="0"/>
          <w:marTop w:val="130"/>
          <w:marBottom w:val="0"/>
          <w:divBdr>
            <w:top w:val="none" w:sz="0" w:space="0" w:color="auto"/>
            <w:left w:val="none" w:sz="0" w:space="0" w:color="auto"/>
            <w:bottom w:val="none" w:sz="0" w:space="0" w:color="auto"/>
            <w:right w:val="none" w:sz="0" w:space="0" w:color="auto"/>
          </w:divBdr>
        </w:div>
        <w:div w:id="1843542331">
          <w:marLeft w:val="1166"/>
          <w:marRight w:val="0"/>
          <w:marTop w:val="115"/>
          <w:marBottom w:val="0"/>
          <w:divBdr>
            <w:top w:val="none" w:sz="0" w:space="0" w:color="auto"/>
            <w:left w:val="none" w:sz="0" w:space="0" w:color="auto"/>
            <w:bottom w:val="none" w:sz="0" w:space="0" w:color="auto"/>
            <w:right w:val="none" w:sz="0" w:space="0" w:color="auto"/>
          </w:divBdr>
        </w:div>
        <w:div w:id="844249330">
          <w:marLeft w:val="1166"/>
          <w:marRight w:val="0"/>
          <w:marTop w:val="115"/>
          <w:marBottom w:val="0"/>
          <w:divBdr>
            <w:top w:val="none" w:sz="0" w:space="0" w:color="auto"/>
            <w:left w:val="none" w:sz="0" w:space="0" w:color="auto"/>
            <w:bottom w:val="none" w:sz="0" w:space="0" w:color="auto"/>
            <w:right w:val="none" w:sz="0" w:space="0" w:color="auto"/>
          </w:divBdr>
        </w:div>
        <w:div w:id="1504470278">
          <w:marLeft w:val="547"/>
          <w:marRight w:val="0"/>
          <w:marTop w:val="130"/>
          <w:marBottom w:val="0"/>
          <w:divBdr>
            <w:top w:val="none" w:sz="0" w:space="0" w:color="auto"/>
            <w:left w:val="none" w:sz="0" w:space="0" w:color="auto"/>
            <w:bottom w:val="none" w:sz="0" w:space="0" w:color="auto"/>
            <w:right w:val="none" w:sz="0" w:space="0" w:color="auto"/>
          </w:divBdr>
        </w:div>
        <w:div w:id="1060398570">
          <w:marLeft w:val="1166"/>
          <w:marRight w:val="0"/>
          <w:marTop w:val="115"/>
          <w:marBottom w:val="0"/>
          <w:divBdr>
            <w:top w:val="none" w:sz="0" w:space="0" w:color="auto"/>
            <w:left w:val="none" w:sz="0" w:space="0" w:color="auto"/>
            <w:bottom w:val="none" w:sz="0" w:space="0" w:color="auto"/>
            <w:right w:val="none" w:sz="0" w:space="0" w:color="auto"/>
          </w:divBdr>
        </w:div>
        <w:div w:id="1718427884">
          <w:marLeft w:val="547"/>
          <w:marRight w:val="0"/>
          <w:marTop w:val="130"/>
          <w:marBottom w:val="0"/>
          <w:divBdr>
            <w:top w:val="none" w:sz="0" w:space="0" w:color="auto"/>
            <w:left w:val="none" w:sz="0" w:space="0" w:color="auto"/>
            <w:bottom w:val="none" w:sz="0" w:space="0" w:color="auto"/>
            <w:right w:val="none" w:sz="0" w:space="0" w:color="auto"/>
          </w:divBdr>
        </w:div>
      </w:divsChild>
    </w:div>
    <w:div w:id="474415506">
      <w:bodyDiv w:val="1"/>
      <w:marLeft w:val="0"/>
      <w:marRight w:val="0"/>
      <w:marTop w:val="0"/>
      <w:marBottom w:val="0"/>
      <w:divBdr>
        <w:top w:val="none" w:sz="0" w:space="0" w:color="auto"/>
        <w:left w:val="none" w:sz="0" w:space="0" w:color="auto"/>
        <w:bottom w:val="none" w:sz="0" w:space="0" w:color="auto"/>
        <w:right w:val="none" w:sz="0" w:space="0" w:color="auto"/>
      </w:divBdr>
      <w:divsChild>
        <w:div w:id="399713673">
          <w:marLeft w:val="547"/>
          <w:marRight w:val="0"/>
          <w:marTop w:val="120"/>
          <w:marBottom w:val="0"/>
          <w:divBdr>
            <w:top w:val="none" w:sz="0" w:space="0" w:color="auto"/>
            <w:left w:val="none" w:sz="0" w:space="0" w:color="auto"/>
            <w:bottom w:val="none" w:sz="0" w:space="0" w:color="auto"/>
            <w:right w:val="none" w:sz="0" w:space="0" w:color="auto"/>
          </w:divBdr>
        </w:div>
        <w:div w:id="738215311">
          <w:marLeft w:val="547"/>
          <w:marRight w:val="0"/>
          <w:marTop w:val="120"/>
          <w:marBottom w:val="0"/>
          <w:divBdr>
            <w:top w:val="none" w:sz="0" w:space="0" w:color="auto"/>
            <w:left w:val="none" w:sz="0" w:space="0" w:color="auto"/>
            <w:bottom w:val="none" w:sz="0" w:space="0" w:color="auto"/>
            <w:right w:val="none" w:sz="0" w:space="0" w:color="auto"/>
          </w:divBdr>
        </w:div>
        <w:div w:id="457529281">
          <w:marLeft w:val="547"/>
          <w:marRight w:val="0"/>
          <w:marTop w:val="120"/>
          <w:marBottom w:val="0"/>
          <w:divBdr>
            <w:top w:val="none" w:sz="0" w:space="0" w:color="auto"/>
            <w:left w:val="none" w:sz="0" w:space="0" w:color="auto"/>
            <w:bottom w:val="none" w:sz="0" w:space="0" w:color="auto"/>
            <w:right w:val="none" w:sz="0" w:space="0" w:color="auto"/>
          </w:divBdr>
        </w:div>
        <w:div w:id="1789814540">
          <w:marLeft w:val="547"/>
          <w:marRight w:val="0"/>
          <w:marTop w:val="120"/>
          <w:marBottom w:val="0"/>
          <w:divBdr>
            <w:top w:val="none" w:sz="0" w:space="0" w:color="auto"/>
            <w:left w:val="none" w:sz="0" w:space="0" w:color="auto"/>
            <w:bottom w:val="none" w:sz="0" w:space="0" w:color="auto"/>
            <w:right w:val="none" w:sz="0" w:space="0" w:color="auto"/>
          </w:divBdr>
        </w:div>
        <w:div w:id="480852665">
          <w:marLeft w:val="547"/>
          <w:marRight w:val="0"/>
          <w:marTop w:val="120"/>
          <w:marBottom w:val="0"/>
          <w:divBdr>
            <w:top w:val="none" w:sz="0" w:space="0" w:color="auto"/>
            <w:left w:val="none" w:sz="0" w:space="0" w:color="auto"/>
            <w:bottom w:val="none" w:sz="0" w:space="0" w:color="auto"/>
            <w:right w:val="none" w:sz="0" w:space="0" w:color="auto"/>
          </w:divBdr>
        </w:div>
        <w:div w:id="1113327080">
          <w:marLeft w:val="547"/>
          <w:marRight w:val="0"/>
          <w:marTop w:val="120"/>
          <w:marBottom w:val="0"/>
          <w:divBdr>
            <w:top w:val="none" w:sz="0" w:space="0" w:color="auto"/>
            <w:left w:val="none" w:sz="0" w:space="0" w:color="auto"/>
            <w:bottom w:val="none" w:sz="0" w:space="0" w:color="auto"/>
            <w:right w:val="none" w:sz="0" w:space="0" w:color="auto"/>
          </w:divBdr>
        </w:div>
      </w:divsChild>
    </w:div>
    <w:div w:id="486822912">
      <w:bodyDiv w:val="1"/>
      <w:marLeft w:val="0"/>
      <w:marRight w:val="0"/>
      <w:marTop w:val="0"/>
      <w:marBottom w:val="0"/>
      <w:divBdr>
        <w:top w:val="none" w:sz="0" w:space="0" w:color="auto"/>
        <w:left w:val="none" w:sz="0" w:space="0" w:color="auto"/>
        <w:bottom w:val="none" w:sz="0" w:space="0" w:color="auto"/>
        <w:right w:val="none" w:sz="0" w:space="0" w:color="auto"/>
      </w:divBdr>
      <w:divsChild>
        <w:div w:id="743449509">
          <w:marLeft w:val="547"/>
          <w:marRight w:val="0"/>
          <w:marTop w:val="91"/>
          <w:marBottom w:val="0"/>
          <w:divBdr>
            <w:top w:val="none" w:sz="0" w:space="0" w:color="auto"/>
            <w:left w:val="none" w:sz="0" w:space="0" w:color="auto"/>
            <w:bottom w:val="none" w:sz="0" w:space="0" w:color="auto"/>
            <w:right w:val="none" w:sz="0" w:space="0" w:color="auto"/>
          </w:divBdr>
        </w:div>
        <w:div w:id="1975528086">
          <w:marLeft w:val="547"/>
          <w:marRight w:val="0"/>
          <w:marTop w:val="91"/>
          <w:marBottom w:val="0"/>
          <w:divBdr>
            <w:top w:val="none" w:sz="0" w:space="0" w:color="auto"/>
            <w:left w:val="none" w:sz="0" w:space="0" w:color="auto"/>
            <w:bottom w:val="none" w:sz="0" w:space="0" w:color="auto"/>
            <w:right w:val="none" w:sz="0" w:space="0" w:color="auto"/>
          </w:divBdr>
        </w:div>
        <w:div w:id="1838769029">
          <w:marLeft w:val="547"/>
          <w:marRight w:val="0"/>
          <w:marTop w:val="91"/>
          <w:marBottom w:val="0"/>
          <w:divBdr>
            <w:top w:val="none" w:sz="0" w:space="0" w:color="auto"/>
            <w:left w:val="none" w:sz="0" w:space="0" w:color="auto"/>
            <w:bottom w:val="none" w:sz="0" w:space="0" w:color="auto"/>
            <w:right w:val="none" w:sz="0" w:space="0" w:color="auto"/>
          </w:divBdr>
        </w:div>
      </w:divsChild>
    </w:div>
    <w:div w:id="518616985">
      <w:bodyDiv w:val="1"/>
      <w:marLeft w:val="0"/>
      <w:marRight w:val="0"/>
      <w:marTop w:val="0"/>
      <w:marBottom w:val="0"/>
      <w:divBdr>
        <w:top w:val="none" w:sz="0" w:space="0" w:color="auto"/>
        <w:left w:val="none" w:sz="0" w:space="0" w:color="auto"/>
        <w:bottom w:val="none" w:sz="0" w:space="0" w:color="auto"/>
        <w:right w:val="none" w:sz="0" w:space="0" w:color="auto"/>
      </w:divBdr>
    </w:div>
    <w:div w:id="547958488">
      <w:bodyDiv w:val="1"/>
      <w:marLeft w:val="0"/>
      <w:marRight w:val="0"/>
      <w:marTop w:val="0"/>
      <w:marBottom w:val="0"/>
      <w:divBdr>
        <w:top w:val="none" w:sz="0" w:space="0" w:color="auto"/>
        <w:left w:val="none" w:sz="0" w:space="0" w:color="auto"/>
        <w:bottom w:val="none" w:sz="0" w:space="0" w:color="auto"/>
        <w:right w:val="none" w:sz="0" w:space="0" w:color="auto"/>
      </w:divBdr>
      <w:divsChild>
        <w:div w:id="1336803368">
          <w:marLeft w:val="547"/>
          <w:marRight w:val="0"/>
          <w:marTop w:val="154"/>
          <w:marBottom w:val="0"/>
          <w:divBdr>
            <w:top w:val="none" w:sz="0" w:space="0" w:color="auto"/>
            <w:left w:val="none" w:sz="0" w:space="0" w:color="auto"/>
            <w:bottom w:val="none" w:sz="0" w:space="0" w:color="auto"/>
            <w:right w:val="none" w:sz="0" w:space="0" w:color="auto"/>
          </w:divBdr>
        </w:div>
        <w:div w:id="66925463">
          <w:marLeft w:val="547"/>
          <w:marRight w:val="0"/>
          <w:marTop w:val="154"/>
          <w:marBottom w:val="0"/>
          <w:divBdr>
            <w:top w:val="none" w:sz="0" w:space="0" w:color="auto"/>
            <w:left w:val="none" w:sz="0" w:space="0" w:color="auto"/>
            <w:bottom w:val="none" w:sz="0" w:space="0" w:color="auto"/>
            <w:right w:val="none" w:sz="0" w:space="0" w:color="auto"/>
          </w:divBdr>
        </w:div>
        <w:div w:id="1428185905">
          <w:marLeft w:val="1051"/>
          <w:marRight w:val="0"/>
          <w:marTop w:val="134"/>
          <w:marBottom w:val="0"/>
          <w:divBdr>
            <w:top w:val="none" w:sz="0" w:space="0" w:color="auto"/>
            <w:left w:val="none" w:sz="0" w:space="0" w:color="auto"/>
            <w:bottom w:val="none" w:sz="0" w:space="0" w:color="auto"/>
            <w:right w:val="none" w:sz="0" w:space="0" w:color="auto"/>
          </w:divBdr>
        </w:div>
        <w:div w:id="152332236">
          <w:marLeft w:val="1051"/>
          <w:marRight w:val="0"/>
          <w:marTop w:val="134"/>
          <w:marBottom w:val="0"/>
          <w:divBdr>
            <w:top w:val="none" w:sz="0" w:space="0" w:color="auto"/>
            <w:left w:val="none" w:sz="0" w:space="0" w:color="auto"/>
            <w:bottom w:val="none" w:sz="0" w:space="0" w:color="auto"/>
            <w:right w:val="none" w:sz="0" w:space="0" w:color="auto"/>
          </w:divBdr>
        </w:div>
      </w:divsChild>
    </w:div>
    <w:div w:id="555240951">
      <w:bodyDiv w:val="1"/>
      <w:marLeft w:val="0"/>
      <w:marRight w:val="0"/>
      <w:marTop w:val="0"/>
      <w:marBottom w:val="0"/>
      <w:divBdr>
        <w:top w:val="none" w:sz="0" w:space="0" w:color="auto"/>
        <w:left w:val="none" w:sz="0" w:space="0" w:color="auto"/>
        <w:bottom w:val="none" w:sz="0" w:space="0" w:color="auto"/>
        <w:right w:val="none" w:sz="0" w:space="0" w:color="auto"/>
      </w:divBdr>
      <w:divsChild>
        <w:div w:id="925958931">
          <w:marLeft w:val="547"/>
          <w:marRight w:val="0"/>
          <w:marTop w:val="130"/>
          <w:marBottom w:val="0"/>
          <w:divBdr>
            <w:top w:val="none" w:sz="0" w:space="0" w:color="auto"/>
            <w:left w:val="none" w:sz="0" w:space="0" w:color="auto"/>
            <w:bottom w:val="none" w:sz="0" w:space="0" w:color="auto"/>
            <w:right w:val="none" w:sz="0" w:space="0" w:color="auto"/>
          </w:divBdr>
        </w:div>
        <w:div w:id="1998461822">
          <w:marLeft w:val="547"/>
          <w:marRight w:val="0"/>
          <w:marTop w:val="130"/>
          <w:marBottom w:val="0"/>
          <w:divBdr>
            <w:top w:val="none" w:sz="0" w:space="0" w:color="auto"/>
            <w:left w:val="none" w:sz="0" w:space="0" w:color="auto"/>
            <w:bottom w:val="none" w:sz="0" w:space="0" w:color="auto"/>
            <w:right w:val="none" w:sz="0" w:space="0" w:color="auto"/>
          </w:divBdr>
        </w:div>
        <w:div w:id="1288511551">
          <w:marLeft w:val="547"/>
          <w:marRight w:val="0"/>
          <w:marTop w:val="130"/>
          <w:marBottom w:val="0"/>
          <w:divBdr>
            <w:top w:val="none" w:sz="0" w:space="0" w:color="auto"/>
            <w:left w:val="none" w:sz="0" w:space="0" w:color="auto"/>
            <w:bottom w:val="none" w:sz="0" w:space="0" w:color="auto"/>
            <w:right w:val="none" w:sz="0" w:space="0" w:color="auto"/>
          </w:divBdr>
        </w:div>
      </w:divsChild>
    </w:div>
    <w:div w:id="566500298">
      <w:bodyDiv w:val="1"/>
      <w:marLeft w:val="0"/>
      <w:marRight w:val="0"/>
      <w:marTop w:val="0"/>
      <w:marBottom w:val="0"/>
      <w:divBdr>
        <w:top w:val="none" w:sz="0" w:space="0" w:color="auto"/>
        <w:left w:val="none" w:sz="0" w:space="0" w:color="auto"/>
        <w:bottom w:val="none" w:sz="0" w:space="0" w:color="auto"/>
        <w:right w:val="none" w:sz="0" w:space="0" w:color="auto"/>
      </w:divBdr>
    </w:div>
    <w:div w:id="629702297">
      <w:bodyDiv w:val="1"/>
      <w:marLeft w:val="0"/>
      <w:marRight w:val="0"/>
      <w:marTop w:val="0"/>
      <w:marBottom w:val="0"/>
      <w:divBdr>
        <w:top w:val="none" w:sz="0" w:space="0" w:color="auto"/>
        <w:left w:val="none" w:sz="0" w:space="0" w:color="auto"/>
        <w:bottom w:val="none" w:sz="0" w:space="0" w:color="auto"/>
        <w:right w:val="none" w:sz="0" w:space="0" w:color="auto"/>
      </w:divBdr>
      <w:divsChild>
        <w:div w:id="837505086">
          <w:marLeft w:val="547"/>
          <w:marRight w:val="0"/>
          <w:marTop w:val="154"/>
          <w:marBottom w:val="0"/>
          <w:divBdr>
            <w:top w:val="none" w:sz="0" w:space="0" w:color="auto"/>
            <w:left w:val="none" w:sz="0" w:space="0" w:color="auto"/>
            <w:bottom w:val="none" w:sz="0" w:space="0" w:color="auto"/>
            <w:right w:val="none" w:sz="0" w:space="0" w:color="auto"/>
          </w:divBdr>
        </w:div>
        <w:div w:id="184172395">
          <w:marLeft w:val="547"/>
          <w:marRight w:val="0"/>
          <w:marTop w:val="154"/>
          <w:marBottom w:val="0"/>
          <w:divBdr>
            <w:top w:val="none" w:sz="0" w:space="0" w:color="auto"/>
            <w:left w:val="none" w:sz="0" w:space="0" w:color="auto"/>
            <w:bottom w:val="none" w:sz="0" w:space="0" w:color="auto"/>
            <w:right w:val="none" w:sz="0" w:space="0" w:color="auto"/>
          </w:divBdr>
        </w:div>
        <w:div w:id="1146431992">
          <w:marLeft w:val="547"/>
          <w:marRight w:val="0"/>
          <w:marTop w:val="154"/>
          <w:marBottom w:val="0"/>
          <w:divBdr>
            <w:top w:val="none" w:sz="0" w:space="0" w:color="auto"/>
            <w:left w:val="none" w:sz="0" w:space="0" w:color="auto"/>
            <w:bottom w:val="none" w:sz="0" w:space="0" w:color="auto"/>
            <w:right w:val="none" w:sz="0" w:space="0" w:color="auto"/>
          </w:divBdr>
        </w:div>
        <w:div w:id="25566686">
          <w:marLeft w:val="547"/>
          <w:marRight w:val="0"/>
          <w:marTop w:val="154"/>
          <w:marBottom w:val="0"/>
          <w:divBdr>
            <w:top w:val="none" w:sz="0" w:space="0" w:color="auto"/>
            <w:left w:val="none" w:sz="0" w:space="0" w:color="auto"/>
            <w:bottom w:val="none" w:sz="0" w:space="0" w:color="auto"/>
            <w:right w:val="none" w:sz="0" w:space="0" w:color="auto"/>
          </w:divBdr>
        </w:div>
        <w:div w:id="1089932650">
          <w:marLeft w:val="547"/>
          <w:marRight w:val="0"/>
          <w:marTop w:val="154"/>
          <w:marBottom w:val="0"/>
          <w:divBdr>
            <w:top w:val="none" w:sz="0" w:space="0" w:color="auto"/>
            <w:left w:val="none" w:sz="0" w:space="0" w:color="auto"/>
            <w:bottom w:val="none" w:sz="0" w:space="0" w:color="auto"/>
            <w:right w:val="none" w:sz="0" w:space="0" w:color="auto"/>
          </w:divBdr>
        </w:div>
      </w:divsChild>
    </w:div>
    <w:div w:id="633874710">
      <w:bodyDiv w:val="1"/>
      <w:marLeft w:val="0"/>
      <w:marRight w:val="0"/>
      <w:marTop w:val="0"/>
      <w:marBottom w:val="0"/>
      <w:divBdr>
        <w:top w:val="none" w:sz="0" w:space="0" w:color="auto"/>
        <w:left w:val="none" w:sz="0" w:space="0" w:color="auto"/>
        <w:bottom w:val="none" w:sz="0" w:space="0" w:color="auto"/>
        <w:right w:val="none" w:sz="0" w:space="0" w:color="auto"/>
      </w:divBdr>
    </w:div>
    <w:div w:id="639306689">
      <w:bodyDiv w:val="1"/>
      <w:marLeft w:val="0"/>
      <w:marRight w:val="0"/>
      <w:marTop w:val="0"/>
      <w:marBottom w:val="0"/>
      <w:divBdr>
        <w:top w:val="none" w:sz="0" w:space="0" w:color="auto"/>
        <w:left w:val="none" w:sz="0" w:space="0" w:color="auto"/>
        <w:bottom w:val="none" w:sz="0" w:space="0" w:color="auto"/>
        <w:right w:val="none" w:sz="0" w:space="0" w:color="auto"/>
      </w:divBdr>
      <w:divsChild>
        <w:div w:id="1776170535">
          <w:marLeft w:val="547"/>
          <w:marRight w:val="0"/>
          <w:marTop w:val="134"/>
          <w:marBottom w:val="0"/>
          <w:divBdr>
            <w:top w:val="none" w:sz="0" w:space="0" w:color="auto"/>
            <w:left w:val="none" w:sz="0" w:space="0" w:color="auto"/>
            <w:bottom w:val="none" w:sz="0" w:space="0" w:color="auto"/>
            <w:right w:val="none" w:sz="0" w:space="0" w:color="auto"/>
          </w:divBdr>
        </w:div>
        <w:div w:id="638219427">
          <w:marLeft w:val="547"/>
          <w:marRight w:val="0"/>
          <w:marTop w:val="134"/>
          <w:marBottom w:val="0"/>
          <w:divBdr>
            <w:top w:val="none" w:sz="0" w:space="0" w:color="auto"/>
            <w:left w:val="none" w:sz="0" w:space="0" w:color="auto"/>
            <w:bottom w:val="none" w:sz="0" w:space="0" w:color="auto"/>
            <w:right w:val="none" w:sz="0" w:space="0" w:color="auto"/>
          </w:divBdr>
        </w:div>
        <w:div w:id="1536507044">
          <w:marLeft w:val="547"/>
          <w:marRight w:val="0"/>
          <w:marTop w:val="134"/>
          <w:marBottom w:val="0"/>
          <w:divBdr>
            <w:top w:val="none" w:sz="0" w:space="0" w:color="auto"/>
            <w:left w:val="none" w:sz="0" w:space="0" w:color="auto"/>
            <w:bottom w:val="none" w:sz="0" w:space="0" w:color="auto"/>
            <w:right w:val="none" w:sz="0" w:space="0" w:color="auto"/>
          </w:divBdr>
        </w:div>
        <w:div w:id="1865820045">
          <w:marLeft w:val="1166"/>
          <w:marRight w:val="0"/>
          <w:marTop w:val="115"/>
          <w:marBottom w:val="0"/>
          <w:divBdr>
            <w:top w:val="none" w:sz="0" w:space="0" w:color="auto"/>
            <w:left w:val="none" w:sz="0" w:space="0" w:color="auto"/>
            <w:bottom w:val="none" w:sz="0" w:space="0" w:color="auto"/>
            <w:right w:val="none" w:sz="0" w:space="0" w:color="auto"/>
          </w:divBdr>
        </w:div>
        <w:div w:id="1858350309">
          <w:marLeft w:val="1166"/>
          <w:marRight w:val="0"/>
          <w:marTop w:val="115"/>
          <w:marBottom w:val="0"/>
          <w:divBdr>
            <w:top w:val="none" w:sz="0" w:space="0" w:color="auto"/>
            <w:left w:val="none" w:sz="0" w:space="0" w:color="auto"/>
            <w:bottom w:val="none" w:sz="0" w:space="0" w:color="auto"/>
            <w:right w:val="none" w:sz="0" w:space="0" w:color="auto"/>
          </w:divBdr>
        </w:div>
        <w:div w:id="403768495">
          <w:marLeft w:val="1166"/>
          <w:marRight w:val="0"/>
          <w:marTop w:val="115"/>
          <w:marBottom w:val="0"/>
          <w:divBdr>
            <w:top w:val="none" w:sz="0" w:space="0" w:color="auto"/>
            <w:left w:val="none" w:sz="0" w:space="0" w:color="auto"/>
            <w:bottom w:val="none" w:sz="0" w:space="0" w:color="auto"/>
            <w:right w:val="none" w:sz="0" w:space="0" w:color="auto"/>
          </w:divBdr>
        </w:div>
      </w:divsChild>
    </w:div>
    <w:div w:id="686370799">
      <w:bodyDiv w:val="1"/>
      <w:marLeft w:val="0"/>
      <w:marRight w:val="0"/>
      <w:marTop w:val="0"/>
      <w:marBottom w:val="0"/>
      <w:divBdr>
        <w:top w:val="none" w:sz="0" w:space="0" w:color="auto"/>
        <w:left w:val="none" w:sz="0" w:space="0" w:color="auto"/>
        <w:bottom w:val="none" w:sz="0" w:space="0" w:color="auto"/>
        <w:right w:val="none" w:sz="0" w:space="0" w:color="auto"/>
      </w:divBdr>
      <w:divsChild>
        <w:div w:id="157841625">
          <w:marLeft w:val="547"/>
          <w:marRight w:val="0"/>
          <w:marTop w:val="115"/>
          <w:marBottom w:val="0"/>
          <w:divBdr>
            <w:top w:val="none" w:sz="0" w:space="0" w:color="auto"/>
            <w:left w:val="none" w:sz="0" w:space="0" w:color="auto"/>
            <w:bottom w:val="none" w:sz="0" w:space="0" w:color="auto"/>
            <w:right w:val="none" w:sz="0" w:space="0" w:color="auto"/>
          </w:divBdr>
        </w:div>
        <w:div w:id="24336367">
          <w:marLeft w:val="547"/>
          <w:marRight w:val="0"/>
          <w:marTop w:val="115"/>
          <w:marBottom w:val="0"/>
          <w:divBdr>
            <w:top w:val="none" w:sz="0" w:space="0" w:color="auto"/>
            <w:left w:val="none" w:sz="0" w:space="0" w:color="auto"/>
            <w:bottom w:val="none" w:sz="0" w:space="0" w:color="auto"/>
            <w:right w:val="none" w:sz="0" w:space="0" w:color="auto"/>
          </w:divBdr>
        </w:div>
        <w:div w:id="694429761">
          <w:marLeft w:val="547"/>
          <w:marRight w:val="0"/>
          <w:marTop w:val="115"/>
          <w:marBottom w:val="0"/>
          <w:divBdr>
            <w:top w:val="none" w:sz="0" w:space="0" w:color="auto"/>
            <w:left w:val="none" w:sz="0" w:space="0" w:color="auto"/>
            <w:bottom w:val="none" w:sz="0" w:space="0" w:color="auto"/>
            <w:right w:val="none" w:sz="0" w:space="0" w:color="auto"/>
          </w:divBdr>
        </w:div>
        <w:div w:id="1245605246">
          <w:marLeft w:val="547"/>
          <w:marRight w:val="0"/>
          <w:marTop w:val="115"/>
          <w:marBottom w:val="0"/>
          <w:divBdr>
            <w:top w:val="none" w:sz="0" w:space="0" w:color="auto"/>
            <w:left w:val="none" w:sz="0" w:space="0" w:color="auto"/>
            <w:bottom w:val="none" w:sz="0" w:space="0" w:color="auto"/>
            <w:right w:val="none" w:sz="0" w:space="0" w:color="auto"/>
          </w:divBdr>
        </w:div>
      </w:divsChild>
    </w:div>
    <w:div w:id="731150535">
      <w:bodyDiv w:val="1"/>
      <w:marLeft w:val="0"/>
      <w:marRight w:val="0"/>
      <w:marTop w:val="0"/>
      <w:marBottom w:val="0"/>
      <w:divBdr>
        <w:top w:val="none" w:sz="0" w:space="0" w:color="auto"/>
        <w:left w:val="none" w:sz="0" w:space="0" w:color="auto"/>
        <w:bottom w:val="none" w:sz="0" w:space="0" w:color="auto"/>
        <w:right w:val="none" w:sz="0" w:space="0" w:color="auto"/>
      </w:divBdr>
      <w:divsChild>
        <w:div w:id="1465346705">
          <w:marLeft w:val="547"/>
          <w:marRight w:val="0"/>
          <w:marTop w:val="120"/>
          <w:marBottom w:val="0"/>
          <w:divBdr>
            <w:top w:val="none" w:sz="0" w:space="0" w:color="auto"/>
            <w:left w:val="none" w:sz="0" w:space="0" w:color="auto"/>
            <w:bottom w:val="none" w:sz="0" w:space="0" w:color="auto"/>
            <w:right w:val="none" w:sz="0" w:space="0" w:color="auto"/>
          </w:divBdr>
        </w:div>
        <w:div w:id="141504229">
          <w:marLeft w:val="547"/>
          <w:marRight w:val="0"/>
          <w:marTop w:val="120"/>
          <w:marBottom w:val="0"/>
          <w:divBdr>
            <w:top w:val="none" w:sz="0" w:space="0" w:color="auto"/>
            <w:left w:val="none" w:sz="0" w:space="0" w:color="auto"/>
            <w:bottom w:val="none" w:sz="0" w:space="0" w:color="auto"/>
            <w:right w:val="none" w:sz="0" w:space="0" w:color="auto"/>
          </w:divBdr>
        </w:div>
      </w:divsChild>
    </w:div>
    <w:div w:id="766003147">
      <w:bodyDiv w:val="1"/>
      <w:marLeft w:val="0"/>
      <w:marRight w:val="0"/>
      <w:marTop w:val="0"/>
      <w:marBottom w:val="0"/>
      <w:divBdr>
        <w:top w:val="none" w:sz="0" w:space="0" w:color="auto"/>
        <w:left w:val="none" w:sz="0" w:space="0" w:color="auto"/>
        <w:bottom w:val="none" w:sz="0" w:space="0" w:color="auto"/>
        <w:right w:val="none" w:sz="0" w:space="0" w:color="auto"/>
      </w:divBdr>
      <w:divsChild>
        <w:div w:id="139158504">
          <w:marLeft w:val="547"/>
          <w:marRight w:val="0"/>
          <w:marTop w:val="115"/>
          <w:marBottom w:val="0"/>
          <w:divBdr>
            <w:top w:val="none" w:sz="0" w:space="0" w:color="auto"/>
            <w:left w:val="none" w:sz="0" w:space="0" w:color="auto"/>
            <w:bottom w:val="none" w:sz="0" w:space="0" w:color="auto"/>
            <w:right w:val="none" w:sz="0" w:space="0" w:color="auto"/>
          </w:divBdr>
        </w:div>
        <w:div w:id="5518417">
          <w:marLeft w:val="547"/>
          <w:marRight w:val="0"/>
          <w:marTop w:val="115"/>
          <w:marBottom w:val="0"/>
          <w:divBdr>
            <w:top w:val="none" w:sz="0" w:space="0" w:color="auto"/>
            <w:left w:val="none" w:sz="0" w:space="0" w:color="auto"/>
            <w:bottom w:val="none" w:sz="0" w:space="0" w:color="auto"/>
            <w:right w:val="none" w:sz="0" w:space="0" w:color="auto"/>
          </w:divBdr>
        </w:div>
      </w:divsChild>
    </w:div>
    <w:div w:id="787891363">
      <w:bodyDiv w:val="1"/>
      <w:marLeft w:val="0"/>
      <w:marRight w:val="0"/>
      <w:marTop w:val="0"/>
      <w:marBottom w:val="0"/>
      <w:divBdr>
        <w:top w:val="none" w:sz="0" w:space="0" w:color="auto"/>
        <w:left w:val="none" w:sz="0" w:space="0" w:color="auto"/>
        <w:bottom w:val="none" w:sz="0" w:space="0" w:color="auto"/>
        <w:right w:val="none" w:sz="0" w:space="0" w:color="auto"/>
      </w:divBdr>
      <w:divsChild>
        <w:div w:id="2013025571">
          <w:marLeft w:val="547"/>
          <w:marRight w:val="0"/>
          <w:marTop w:val="115"/>
          <w:marBottom w:val="0"/>
          <w:divBdr>
            <w:top w:val="none" w:sz="0" w:space="0" w:color="auto"/>
            <w:left w:val="none" w:sz="0" w:space="0" w:color="auto"/>
            <w:bottom w:val="none" w:sz="0" w:space="0" w:color="auto"/>
            <w:right w:val="none" w:sz="0" w:space="0" w:color="auto"/>
          </w:divBdr>
        </w:div>
        <w:div w:id="225722431">
          <w:marLeft w:val="547"/>
          <w:marRight w:val="0"/>
          <w:marTop w:val="115"/>
          <w:marBottom w:val="0"/>
          <w:divBdr>
            <w:top w:val="none" w:sz="0" w:space="0" w:color="auto"/>
            <w:left w:val="none" w:sz="0" w:space="0" w:color="auto"/>
            <w:bottom w:val="none" w:sz="0" w:space="0" w:color="auto"/>
            <w:right w:val="none" w:sz="0" w:space="0" w:color="auto"/>
          </w:divBdr>
        </w:div>
        <w:div w:id="1782139737">
          <w:marLeft w:val="547"/>
          <w:marRight w:val="0"/>
          <w:marTop w:val="115"/>
          <w:marBottom w:val="0"/>
          <w:divBdr>
            <w:top w:val="none" w:sz="0" w:space="0" w:color="auto"/>
            <w:left w:val="none" w:sz="0" w:space="0" w:color="auto"/>
            <w:bottom w:val="none" w:sz="0" w:space="0" w:color="auto"/>
            <w:right w:val="none" w:sz="0" w:space="0" w:color="auto"/>
          </w:divBdr>
        </w:div>
        <w:div w:id="772046280">
          <w:marLeft w:val="547"/>
          <w:marRight w:val="0"/>
          <w:marTop w:val="115"/>
          <w:marBottom w:val="0"/>
          <w:divBdr>
            <w:top w:val="none" w:sz="0" w:space="0" w:color="auto"/>
            <w:left w:val="none" w:sz="0" w:space="0" w:color="auto"/>
            <w:bottom w:val="none" w:sz="0" w:space="0" w:color="auto"/>
            <w:right w:val="none" w:sz="0" w:space="0" w:color="auto"/>
          </w:divBdr>
        </w:div>
        <w:div w:id="1334142278">
          <w:marLeft w:val="547"/>
          <w:marRight w:val="0"/>
          <w:marTop w:val="115"/>
          <w:marBottom w:val="0"/>
          <w:divBdr>
            <w:top w:val="none" w:sz="0" w:space="0" w:color="auto"/>
            <w:left w:val="none" w:sz="0" w:space="0" w:color="auto"/>
            <w:bottom w:val="none" w:sz="0" w:space="0" w:color="auto"/>
            <w:right w:val="none" w:sz="0" w:space="0" w:color="auto"/>
          </w:divBdr>
        </w:div>
        <w:div w:id="1280257535">
          <w:marLeft w:val="547"/>
          <w:marRight w:val="0"/>
          <w:marTop w:val="115"/>
          <w:marBottom w:val="0"/>
          <w:divBdr>
            <w:top w:val="none" w:sz="0" w:space="0" w:color="auto"/>
            <w:left w:val="none" w:sz="0" w:space="0" w:color="auto"/>
            <w:bottom w:val="none" w:sz="0" w:space="0" w:color="auto"/>
            <w:right w:val="none" w:sz="0" w:space="0" w:color="auto"/>
          </w:divBdr>
        </w:div>
      </w:divsChild>
    </w:div>
    <w:div w:id="831291058">
      <w:bodyDiv w:val="1"/>
      <w:marLeft w:val="0"/>
      <w:marRight w:val="0"/>
      <w:marTop w:val="0"/>
      <w:marBottom w:val="0"/>
      <w:divBdr>
        <w:top w:val="none" w:sz="0" w:space="0" w:color="auto"/>
        <w:left w:val="none" w:sz="0" w:space="0" w:color="auto"/>
        <w:bottom w:val="none" w:sz="0" w:space="0" w:color="auto"/>
        <w:right w:val="none" w:sz="0" w:space="0" w:color="auto"/>
      </w:divBdr>
    </w:div>
    <w:div w:id="874198322">
      <w:bodyDiv w:val="1"/>
      <w:marLeft w:val="0"/>
      <w:marRight w:val="0"/>
      <w:marTop w:val="0"/>
      <w:marBottom w:val="0"/>
      <w:divBdr>
        <w:top w:val="none" w:sz="0" w:space="0" w:color="auto"/>
        <w:left w:val="none" w:sz="0" w:space="0" w:color="auto"/>
        <w:bottom w:val="none" w:sz="0" w:space="0" w:color="auto"/>
        <w:right w:val="none" w:sz="0" w:space="0" w:color="auto"/>
      </w:divBdr>
    </w:div>
    <w:div w:id="896357044">
      <w:bodyDiv w:val="1"/>
      <w:marLeft w:val="0"/>
      <w:marRight w:val="0"/>
      <w:marTop w:val="0"/>
      <w:marBottom w:val="0"/>
      <w:divBdr>
        <w:top w:val="none" w:sz="0" w:space="0" w:color="auto"/>
        <w:left w:val="none" w:sz="0" w:space="0" w:color="auto"/>
        <w:bottom w:val="none" w:sz="0" w:space="0" w:color="auto"/>
        <w:right w:val="none" w:sz="0" w:space="0" w:color="auto"/>
      </w:divBdr>
    </w:div>
    <w:div w:id="916355932">
      <w:bodyDiv w:val="1"/>
      <w:marLeft w:val="0"/>
      <w:marRight w:val="0"/>
      <w:marTop w:val="0"/>
      <w:marBottom w:val="0"/>
      <w:divBdr>
        <w:top w:val="none" w:sz="0" w:space="0" w:color="auto"/>
        <w:left w:val="none" w:sz="0" w:space="0" w:color="auto"/>
        <w:bottom w:val="none" w:sz="0" w:space="0" w:color="auto"/>
        <w:right w:val="none" w:sz="0" w:space="0" w:color="auto"/>
      </w:divBdr>
      <w:divsChild>
        <w:div w:id="601883806">
          <w:marLeft w:val="547"/>
          <w:marRight w:val="0"/>
          <w:marTop w:val="86"/>
          <w:marBottom w:val="0"/>
          <w:divBdr>
            <w:top w:val="none" w:sz="0" w:space="0" w:color="auto"/>
            <w:left w:val="none" w:sz="0" w:space="0" w:color="auto"/>
            <w:bottom w:val="none" w:sz="0" w:space="0" w:color="auto"/>
            <w:right w:val="none" w:sz="0" w:space="0" w:color="auto"/>
          </w:divBdr>
        </w:div>
        <w:div w:id="473525881">
          <w:marLeft w:val="547"/>
          <w:marRight w:val="0"/>
          <w:marTop w:val="86"/>
          <w:marBottom w:val="0"/>
          <w:divBdr>
            <w:top w:val="none" w:sz="0" w:space="0" w:color="auto"/>
            <w:left w:val="none" w:sz="0" w:space="0" w:color="auto"/>
            <w:bottom w:val="none" w:sz="0" w:space="0" w:color="auto"/>
            <w:right w:val="none" w:sz="0" w:space="0" w:color="auto"/>
          </w:divBdr>
        </w:div>
        <w:div w:id="548567140">
          <w:marLeft w:val="547"/>
          <w:marRight w:val="0"/>
          <w:marTop w:val="86"/>
          <w:marBottom w:val="0"/>
          <w:divBdr>
            <w:top w:val="none" w:sz="0" w:space="0" w:color="auto"/>
            <w:left w:val="none" w:sz="0" w:space="0" w:color="auto"/>
            <w:bottom w:val="none" w:sz="0" w:space="0" w:color="auto"/>
            <w:right w:val="none" w:sz="0" w:space="0" w:color="auto"/>
          </w:divBdr>
        </w:div>
        <w:div w:id="904342748">
          <w:marLeft w:val="547"/>
          <w:marRight w:val="0"/>
          <w:marTop w:val="86"/>
          <w:marBottom w:val="0"/>
          <w:divBdr>
            <w:top w:val="none" w:sz="0" w:space="0" w:color="auto"/>
            <w:left w:val="none" w:sz="0" w:space="0" w:color="auto"/>
            <w:bottom w:val="none" w:sz="0" w:space="0" w:color="auto"/>
            <w:right w:val="none" w:sz="0" w:space="0" w:color="auto"/>
          </w:divBdr>
        </w:div>
        <w:div w:id="1341930331">
          <w:marLeft w:val="547"/>
          <w:marRight w:val="0"/>
          <w:marTop w:val="86"/>
          <w:marBottom w:val="0"/>
          <w:divBdr>
            <w:top w:val="none" w:sz="0" w:space="0" w:color="auto"/>
            <w:left w:val="none" w:sz="0" w:space="0" w:color="auto"/>
            <w:bottom w:val="none" w:sz="0" w:space="0" w:color="auto"/>
            <w:right w:val="none" w:sz="0" w:space="0" w:color="auto"/>
          </w:divBdr>
        </w:div>
      </w:divsChild>
    </w:div>
    <w:div w:id="992101121">
      <w:bodyDiv w:val="1"/>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547"/>
          <w:marRight w:val="0"/>
          <w:marTop w:val="115"/>
          <w:marBottom w:val="0"/>
          <w:divBdr>
            <w:top w:val="none" w:sz="0" w:space="0" w:color="auto"/>
            <w:left w:val="none" w:sz="0" w:space="0" w:color="auto"/>
            <w:bottom w:val="none" w:sz="0" w:space="0" w:color="auto"/>
            <w:right w:val="none" w:sz="0" w:space="0" w:color="auto"/>
          </w:divBdr>
        </w:div>
        <w:div w:id="1094328695">
          <w:marLeft w:val="547"/>
          <w:marRight w:val="0"/>
          <w:marTop w:val="115"/>
          <w:marBottom w:val="0"/>
          <w:divBdr>
            <w:top w:val="none" w:sz="0" w:space="0" w:color="auto"/>
            <w:left w:val="none" w:sz="0" w:space="0" w:color="auto"/>
            <w:bottom w:val="none" w:sz="0" w:space="0" w:color="auto"/>
            <w:right w:val="none" w:sz="0" w:space="0" w:color="auto"/>
          </w:divBdr>
        </w:div>
        <w:div w:id="483161144">
          <w:marLeft w:val="547"/>
          <w:marRight w:val="0"/>
          <w:marTop w:val="115"/>
          <w:marBottom w:val="0"/>
          <w:divBdr>
            <w:top w:val="none" w:sz="0" w:space="0" w:color="auto"/>
            <w:left w:val="none" w:sz="0" w:space="0" w:color="auto"/>
            <w:bottom w:val="none" w:sz="0" w:space="0" w:color="auto"/>
            <w:right w:val="none" w:sz="0" w:space="0" w:color="auto"/>
          </w:divBdr>
        </w:div>
        <w:div w:id="1418207269">
          <w:marLeft w:val="547"/>
          <w:marRight w:val="0"/>
          <w:marTop w:val="115"/>
          <w:marBottom w:val="0"/>
          <w:divBdr>
            <w:top w:val="none" w:sz="0" w:space="0" w:color="auto"/>
            <w:left w:val="none" w:sz="0" w:space="0" w:color="auto"/>
            <w:bottom w:val="none" w:sz="0" w:space="0" w:color="auto"/>
            <w:right w:val="none" w:sz="0" w:space="0" w:color="auto"/>
          </w:divBdr>
        </w:div>
      </w:divsChild>
    </w:div>
    <w:div w:id="1086653701">
      <w:bodyDiv w:val="1"/>
      <w:marLeft w:val="0"/>
      <w:marRight w:val="0"/>
      <w:marTop w:val="0"/>
      <w:marBottom w:val="0"/>
      <w:divBdr>
        <w:top w:val="none" w:sz="0" w:space="0" w:color="auto"/>
        <w:left w:val="none" w:sz="0" w:space="0" w:color="auto"/>
        <w:bottom w:val="none" w:sz="0" w:space="0" w:color="auto"/>
        <w:right w:val="none" w:sz="0" w:space="0" w:color="auto"/>
      </w:divBdr>
      <w:divsChild>
        <w:div w:id="1250240294">
          <w:marLeft w:val="1166"/>
          <w:marRight w:val="0"/>
          <w:marTop w:val="96"/>
          <w:marBottom w:val="0"/>
          <w:divBdr>
            <w:top w:val="none" w:sz="0" w:space="0" w:color="auto"/>
            <w:left w:val="none" w:sz="0" w:space="0" w:color="auto"/>
            <w:bottom w:val="none" w:sz="0" w:space="0" w:color="auto"/>
            <w:right w:val="none" w:sz="0" w:space="0" w:color="auto"/>
          </w:divBdr>
        </w:div>
        <w:div w:id="556279387">
          <w:marLeft w:val="1166"/>
          <w:marRight w:val="0"/>
          <w:marTop w:val="96"/>
          <w:marBottom w:val="0"/>
          <w:divBdr>
            <w:top w:val="none" w:sz="0" w:space="0" w:color="auto"/>
            <w:left w:val="none" w:sz="0" w:space="0" w:color="auto"/>
            <w:bottom w:val="none" w:sz="0" w:space="0" w:color="auto"/>
            <w:right w:val="none" w:sz="0" w:space="0" w:color="auto"/>
          </w:divBdr>
        </w:div>
        <w:div w:id="990790777">
          <w:marLeft w:val="1800"/>
          <w:marRight w:val="0"/>
          <w:marTop w:val="86"/>
          <w:marBottom w:val="0"/>
          <w:divBdr>
            <w:top w:val="none" w:sz="0" w:space="0" w:color="auto"/>
            <w:left w:val="none" w:sz="0" w:space="0" w:color="auto"/>
            <w:bottom w:val="none" w:sz="0" w:space="0" w:color="auto"/>
            <w:right w:val="none" w:sz="0" w:space="0" w:color="auto"/>
          </w:divBdr>
        </w:div>
        <w:div w:id="1321274201">
          <w:marLeft w:val="1800"/>
          <w:marRight w:val="0"/>
          <w:marTop w:val="86"/>
          <w:marBottom w:val="0"/>
          <w:divBdr>
            <w:top w:val="none" w:sz="0" w:space="0" w:color="auto"/>
            <w:left w:val="none" w:sz="0" w:space="0" w:color="auto"/>
            <w:bottom w:val="none" w:sz="0" w:space="0" w:color="auto"/>
            <w:right w:val="none" w:sz="0" w:space="0" w:color="auto"/>
          </w:divBdr>
        </w:div>
        <w:div w:id="381491210">
          <w:marLeft w:val="1166"/>
          <w:marRight w:val="0"/>
          <w:marTop w:val="96"/>
          <w:marBottom w:val="0"/>
          <w:divBdr>
            <w:top w:val="none" w:sz="0" w:space="0" w:color="auto"/>
            <w:left w:val="none" w:sz="0" w:space="0" w:color="auto"/>
            <w:bottom w:val="none" w:sz="0" w:space="0" w:color="auto"/>
            <w:right w:val="none" w:sz="0" w:space="0" w:color="auto"/>
          </w:divBdr>
        </w:div>
      </w:divsChild>
    </w:div>
    <w:div w:id="1098479445">
      <w:bodyDiv w:val="1"/>
      <w:marLeft w:val="0"/>
      <w:marRight w:val="0"/>
      <w:marTop w:val="0"/>
      <w:marBottom w:val="0"/>
      <w:divBdr>
        <w:top w:val="none" w:sz="0" w:space="0" w:color="auto"/>
        <w:left w:val="none" w:sz="0" w:space="0" w:color="auto"/>
        <w:bottom w:val="none" w:sz="0" w:space="0" w:color="auto"/>
        <w:right w:val="none" w:sz="0" w:space="0" w:color="auto"/>
      </w:divBdr>
      <w:divsChild>
        <w:div w:id="1591505377">
          <w:marLeft w:val="547"/>
          <w:marRight w:val="0"/>
          <w:marTop w:val="77"/>
          <w:marBottom w:val="0"/>
          <w:divBdr>
            <w:top w:val="none" w:sz="0" w:space="0" w:color="auto"/>
            <w:left w:val="none" w:sz="0" w:space="0" w:color="auto"/>
            <w:bottom w:val="none" w:sz="0" w:space="0" w:color="auto"/>
            <w:right w:val="none" w:sz="0" w:space="0" w:color="auto"/>
          </w:divBdr>
        </w:div>
        <w:div w:id="917403174">
          <w:marLeft w:val="547"/>
          <w:marRight w:val="0"/>
          <w:marTop w:val="77"/>
          <w:marBottom w:val="0"/>
          <w:divBdr>
            <w:top w:val="none" w:sz="0" w:space="0" w:color="auto"/>
            <w:left w:val="none" w:sz="0" w:space="0" w:color="auto"/>
            <w:bottom w:val="none" w:sz="0" w:space="0" w:color="auto"/>
            <w:right w:val="none" w:sz="0" w:space="0" w:color="auto"/>
          </w:divBdr>
        </w:div>
        <w:div w:id="1478843646">
          <w:marLeft w:val="547"/>
          <w:marRight w:val="0"/>
          <w:marTop w:val="77"/>
          <w:marBottom w:val="0"/>
          <w:divBdr>
            <w:top w:val="none" w:sz="0" w:space="0" w:color="auto"/>
            <w:left w:val="none" w:sz="0" w:space="0" w:color="auto"/>
            <w:bottom w:val="none" w:sz="0" w:space="0" w:color="auto"/>
            <w:right w:val="none" w:sz="0" w:space="0" w:color="auto"/>
          </w:divBdr>
        </w:div>
        <w:div w:id="1464883061">
          <w:marLeft w:val="547"/>
          <w:marRight w:val="0"/>
          <w:marTop w:val="77"/>
          <w:marBottom w:val="0"/>
          <w:divBdr>
            <w:top w:val="none" w:sz="0" w:space="0" w:color="auto"/>
            <w:left w:val="none" w:sz="0" w:space="0" w:color="auto"/>
            <w:bottom w:val="none" w:sz="0" w:space="0" w:color="auto"/>
            <w:right w:val="none" w:sz="0" w:space="0" w:color="auto"/>
          </w:divBdr>
        </w:div>
        <w:div w:id="1501969133">
          <w:marLeft w:val="547"/>
          <w:marRight w:val="0"/>
          <w:marTop w:val="77"/>
          <w:marBottom w:val="0"/>
          <w:divBdr>
            <w:top w:val="none" w:sz="0" w:space="0" w:color="auto"/>
            <w:left w:val="none" w:sz="0" w:space="0" w:color="auto"/>
            <w:bottom w:val="none" w:sz="0" w:space="0" w:color="auto"/>
            <w:right w:val="none" w:sz="0" w:space="0" w:color="auto"/>
          </w:divBdr>
        </w:div>
        <w:div w:id="1583175441">
          <w:marLeft w:val="547"/>
          <w:marRight w:val="0"/>
          <w:marTop w:val="77"/>
          <w:marBottom w:val="0"/>
          <w:divBdr>
            <w:top w:val="none" w:sz="0" w:space="0" w:color="auto"/>
            <w:left w:val="none" w:sz="0" w:space="0" w:color="auto"/>
            <w:bottom w:val="none" w:sz="0" w:space="0" w:color="auto"/>
            <w:right w:val="none" w:sz="0" w:space="0" w:color="auto"/>
          </w:divBdr>
        </w:div>
        <w:div w:id="1959213482">
          <w:marLeft w:val="547"/>
          <w:marRight w:val="0"/>
          <w:marTop w:val="77"/>
          <w:marBottom w:val="0"/>
          <w:divBdr>
            <w:top w:val="none" w:sz="0" w:space="0" w:color="auto"/>
            <w:left w:val="none" w:sz="0" w:space="0" w:color="auto"/>
            <w:bottom w:val="none" w:sz="0" w:space="0" w:color="auto"/>
            <w:right w:val="none" w:sz="0" w:space="0" w:color="auto"/>
          </w:divBdr>
        </w:div>
      </w:divsChild>
    </w:div>
    <w:div w:id="1116483490">
      <w:bodyDiv w:val="1"/>
      <w:marLeft w:val="0"/>
      <w:marRight w:val="0"/>
      <w:marTop w:val="0"/>
      <w:marBottom w:val="0"/>
      <w:divBdr>
        <w:top w:val="none" w:sz="0" w:space="0" w:color="auto"/>
        <w:left w:val="none" w:sz="0" w:space="0" w:color="auto"/>
        <w:bottom w:val="none" w:sz="0" w:space="0" w:color="auto"/>
        <w:right w:val="none" w:sz="0" w:space="0" w:color="auto"/>
      </w:divBdr>
      <w:divsChild>
        <w:div w:id="1914311262">
          <w:marLeft w:val="547"/>
          <w:marRight w:val="0"/>
          <w:marTop w:val="134"/>
          <w:marBottom w:val="0"/>
          <w:divBdr>
            <w:top w:val="none" w:sz="0" w:space="0" w:color="auto"/>
            <w:left w:val="none" w:sz="0" w:space="0" w:color="auto"/>
            <w:bottom w:val="none" w:sz="0" w:space="0" w:color="auto"/>
            <w:right w:val="none" w:sz="0" w:space="0" w:color="auto"/>
          </w:divBdr>
        </w:div>
        <w:div w:id="1472358391">
          <w:marLeft w:val="547"/>
          <w:marRight w:val="0"/>
          <w:marTop w:val="134"/>
          <w:marBottom w:val="0"/>
          <w:divBdr>
            <w:top w:val="none" w:sz="0" w:space="0" w:color="auto"/>
            <w:left w:val="none" w:sz="0" w:space="0" w:color="auto"/>
            <w:bottom w:val="none" w:sz="0" w:space="0" w:color="auto"/>
            <w:right w:val="none" w:sz="0" w:space="0" w:color="auto"/>
          </w:divBdr>
        </w:div>
        <w:div w:id="1312248973">
          <w:marLeft w:val="547"/>
          <w:marRight w:val="0"/>
          <w:marTop w:val="134"/>
          <w:marBottom w:val="0"/>
          <w:divBdr>
            <w:top w:val="none" w:sz="0" w:space="0" w:color="auto"/>
            <w:left w:val="none" w:sz="0" w:space="0" w:color="auto"/>
            <w:bottom w:val="none" w:sz="0" w:space="0" w:color="auto"/>
            <w:right w:val="none" w:sz="0" w:space="0" w:color="auto"/>
          </w:divBdr>
        </w:div>
        <w:div w:id="821116026">
          <w:marLeft w:val="547"/>
          <w:marRight w:val="0"/>
          <w:marTop w:val="134"/>
          <w:marBottom w:val="0"/>
          <w:divBdr>
            <w:top w:val="none" w:sz="0" w:space="0" w:color="auto"/>
            <w:left w:val="none" w:sz="0" w:space="0" w:color="auto"/>
            <w:bottom w:val="none" w:sz="0" w:space="0" w:color="auto"/>
            <w:right w:val="none" w:sz="0" w:space="0" w:color="auto"/>
          </w:divBdr>
        </w:div>
        <w:div w:id="1175531522">
          <w:marLeft w:val="547"/>
          <w:marRight w:val="0"/>
          <w:marTop w:val="134"/>
          <w:marBottom w:val="0"/>
          <w:divBdr>
            <w:top w:val="none" w:sz="0" w:space="0" w:color="auto"/>
            <w:left w:val="none" w:sz="0" w:space="0" w:color="auto"/>
            <w:bottom w:val="none" w:sz="0" w:space="0" w:color="auto"/>
            <w:right w:val="none" w:sz="0" w:space="0" w:color="auto"/>
          </w:divBdr>
        </w:div>
        <w:div w:id="1751197670">
          <w:marLeft w:val="547"/>
          <w:marRight w:val="0"/>
          <w:marTop w:val="134"/>
          <w:marBottom w:val="0"/>
          <w:divBdr>
            <w:top w:val="none" w:sz="0" w:space="0" w:color="auto"/>
            <w:left w:val="none" w:sz="0" w:space="0" w:color="auto"/>
            <w:bottom w:val="none" w:sz="0" w:space="0" w:color="auto"/>
            <w:right w:val="none" w:sz="0" w:space="0" w:color="auto"/>
          </w:divBdr>
        </w:div>
      </w:divsChild>
    </w:div>
    <w:div w:id="1161199269">
      <w:bodyDiv w:val="1"/>
      <w:marLeft w:val="0"/>
      <w:marRight w:val="0"/>
      <w:marTop w:val="0"/>
      <w:marBottom w:val="0"/>
      <w:divBdr>
        <w:top w:val="none" w:sz="0" w:space="0" w:color="auto"/>
        <w:left w:val="none" w:sz="0" w:space="0" w:color="auto"/>
        <w:bottom w:val="none" w:sz="0" w:space="0" w:color="auto"/>
        <w:right w:val="none" w:sz="0" w:space="0" w:color="auto"/>
      </w:divBdr>
    </w:div>
    <w:div w:id="1205563236">
      <w:bodyDiv w:val="1"/>
      <w:marLeft w:val="0"/>
      <w:marRight w:val="0"/>
      <w:marTop w:val="0"/>
      <w:marBottom w:val="0"/>
      <w:divBdr>
        <w:top w:val="none" w:sz="0" w:space="0" w:color="auto"/>
        <w:left w:val="none" w:sz="0" w:space="0" w:color="auto"/>
        <w:bottom w:val="none" w:sz="0" w:space="0" w:color="auto"/>
        <w:right w:val="none" w:sz="0" w:space="0" w:color="auto"/>
      </w:divBdr>
      <w:divsChild>
        <w:div w:id="1549419101">
          <w:marLeft w:val="547"/>
          <w:marRight w:val="0"/>
          <w:marTop w:val="115"/>
          <w:marBottom w:val="0"/>
          <w:divBdr>
            <w:top w:val="none" w:sz="0" w:space="0" w:color="auto"/>
            <w:left w:val="none" w:sz="0" w:space="0" w:color="auto"/>
            <w:bottom w:val="none" w:sz="0" w:space="0" w:color="auto"/>
            <w:right w:val="none" w:sz="0" w:space="0" w:color="auto"/>
          </w:divBdr>
        </w:div>
        <w:div w:id="1583761914">
          <w:marLeft w:val="547"/>
          <w:marRight w:val="0"/>
          <w:marTop w:val="115"/>
          <w:marBottom w:val="0"/>
          <w:divBdr>
            <w:top w:val="none" w:sz="0" w:space="0" w:color="auto"/>
            <w:left w:val="none" w:sz="0" w:space="0" w:color="auto"/>
            <w:bottom w:val="none" w:sz="0" w:space="0" w:color="auto"/>
            <w:right w:val="none" w:sz="0" w:space="0" w:color="auto"/>
          </w:divBdr>
        </w:div>
        <w:div w:id="2136606491">
          <w:marLeft w:val="547"/>
          <w:marRight w:val="0"/>
          <w:marTop w:val="115"/>
          <w:marBottom w:val="0"/>
          <w:divBdr>
            <w:top w:val="none" w:sz="0" w:space="0" w:color="auto"/>
            <w:left w:val="none" w:sz="0" w:space="0" w:color="auto"/>
            <w:bottom w:val="none" w:sz="0" w:space="0" w:color="auto"/>
            <w:right w:val="none" w:sz="0" w:space="0" w:color="auto"/>
          </w:divBdr>
        </w:div>
        <w:div w:id="1382363140">
          <w:marLeft w:val="547"/>
          <w:marRight w:val="0"/>
          <w:marTop w:val="115"/>
          <w:marBottom w:val="0"/>
          <w:divBdr>
            <w:top w:val="none" w:sz="0" w:space="0" w:color="auto"/>
            <w:left w:val="none" w:sz="0" w:space="0" w:color="auto"/>
            <w:bottom w:val="none" w:sz="0" w:space="0" w:color="auto"/>
            <w:right w:val="none" w:sz="0" w:space="0" w:color="auto"/>
          </w:divBdr>
        </w:div>
        <w:div w:id="1400710782">
          <w:marLeft w:val="547"/>
          <w:marRight w:val="0"/>
          <w:marTop w:val="115"/>
          <w:marBottom w:val="0"/>
          <w:divBdr>
            <w:top w:val="none" w:sz="0" w:space="0" w:color="auto"/>
            <w:left w:val="none" w:sz="0" w:space="0" w:color="auto"/>
            <w:bottom w:val="none" w:sz="0" w:space="0" w:color="auto"/>
            <w:right w:val="none" w:sz="0" w:space="0" w:color="auto"/>
          </w:divBdr>
        </w:div>
      </w:divsChild>
    </w:div>
    <w:div w:id="1221941760">
      <w:bodyDiv w:val="1"/>
      <w:marLeft w:val="0"/>
      <w:marRight w:val="0"/>
      <w:marTop w:val="0"/>
      <w:marBottom w:val="0"/>
      <w:divBdr>
        <w:top w:val="none" w:sz="0" w:space="0" w:color="auto"/>
        <w:left w:val="none" w:sz="0" w:space="0" w:color="auto"/>
        <w:bottom w:val="none" w:sz="0" w:space="0" w:color="auto"/>
        <w:right w:val="none" w:sz="0" w:space="0" w:color="auto"/>
      </w:divBdr>
    </w:div>
    <w:div w:id="1299456339">
      <w:bodyDiv w:val="1"/>
      <w:marLeft w:val="0"/>
      <w:marRight w:val="0"/>
      <w:marTop w:val="0"/>
      <w:marBottom w:val="0"/>
      <w:divBdr>
        <w:top w:val="none" w:sz="0" w:space="0" w:color="auto"/>
        <w:left w:val="none" w:sz="0" w:space="0" w:color="auto"/>
        <w:bottom w:val="none" w:sz="0" w:space="0" w:color="auto"/>
        <w:right w:val="none" w:sz="0" w:space="0" w:color="auto"/>
      </w:divBdr>
      <w:divsChild>
        <w:div w:id="38895145">
          <w:marLeft w:val="1166"/>
          <w:marRight w:val="0"/>
          <w:marTop w:val="96"/>
          <w:marBottom w:val="0"/>
          <w:divBdr>
            <w:top w:val="none" w:sz="0" w:space="0" w:color="auto"/>
            <w:left w:val="none" w:sz="0" w:space="0" w:color="auto"/>
            <w:bottom w:val="none" w:sz="0" w:space="0" w:color="auto"/>
            <w:right w:val="none" w:sz="0" w:space="0" w:color="auto"/>
          </w:divBdr>
        </w:div>
        <w:div w:id="1923953176">
          <w:marLeft w:val="1166"/>
          <w:marRight w:val="0"/>
          <w:marTop w:val="96"/>
          <w:marBottom w:val="0"/>
          <w:divBdr>
            <w:top w:val="none" w:sz="0" w:space="0" w:color="auto"/>
            <w:left w:val="none" w:sz="0" w:space="0" w:color="auto"/>
            <w:bottom w:val="none" w:sz="0" w:space="0" w:color="auto"/>
            <w:right w:val="none" w:sz="0" w:space="0" w:color="auto"/>
          </w:divBdr>
        </w:div>
        <w:div w:id="751001206">
          <w:marLeft w:val="1166"/>
          <w:marRight w:val="0"/>
          <w:marTop w:val="96"/>
          <w:marBottom w:val="0"/>
          <w:divBdr>
            <w:top w:val="none" w:sz="0" w:space="0" w:color="auto"/>
            <w:left w:val="none" w:sz="0" w:space="0" w:color="auto"/>
            <w:bottom w:val="none" w:sz="0" w:space="0" w:color="auto"/>
            <w:right w:val="none" w:sz="0" w:space="0" w:color="auto"/>
          </w:divBdr>
        </w:div>
        <w:div w:id="1780104670">
          <w:marLeft w:val="1800"/>
          <w:marRight w:val="0"/>
          <w:marTop w:val="86"/>
          <w:marBottom w:val="0"/>
          <w:divBdr>
            <w:top w:val="none" w:sz="0" w:space="0" w:color="auto"/>
            <w:left w:val="none" w:sz="0" w:space="0" w:color="auto"/>
            <w:bottom w:val="none" w:sz="0" w:space="0" w:color="auto"/>
            <w:right w:val="none" w:sz="0" w:space="0" w:color="auto"/>
          </w:divBdr>
        </w:div>
        <w:div w:id="1442339661">
          <w:marLeft w:val="1800"/>
          <w:marRight w:val="0"/>
          <w:marTop w:val="86"/>
          <w:marBottom w:val="0"/>
          <w:divBdr>
            <w:top w:val="none" w:sz="0" w:space="0" w:color="auto"/>
            <w:left w:val="none" w:sz="0" w:space="0" w:color="auto"/>
            <w:bottom w:val="none" w:sz="0" w:space="0" w:color="auto"/>
            <w:right w:val="none" w:sz="0" w:space="0" w:color="auto"/>
          </w:divBdr>
        </w:div>
      </w:divsChild>
    </w:div>
    <w:div w:id="1464420799">
      <w:bodyDiv w:val="1"/>
      <w:marLeft w:val="0"/>
      <w:marRight w:val="0"/>
      <w:marTop w:val="0"/>
      <w:marBottom w:val="0"/>
      <w:divBdr>
        <w:top w:val="none" w:sz="0" w:space="0" w:color="auto"/>
        <w:left w:val="none" w:sz="0" w:space="0" w:color="auto"/>
        <w:bottom w:val="none" w:sz="0" w:space="0" w:color="auto"/>
        <w:right w:val="none" w:sz="0" w:space="0" w:color="auto"/>
      </w:divBdr>
    </w:div>
    <w:div w:id="1473860983">
      <w:bodyDiv w:val="1"/>
      <w:marLeft w:val="0"/>
      <w:marRight w:val="0"/>
      <w:marTop w:val="0"/>
      <w:marBottom w:val="0"/>
      <w:divBdr>
        <w:top w:val="none" w:sz="0" w:space="0" w:color="auto"/>
        <w:left w:val="none" w:sz="0" w:space="0" w:color="auto"/>
        <w:bottom w:val="none" w:sz="0" w:space="0" w:color="auto"/>
        <w:right w:val="none" w:sz="0" w:space="0" w:color="auto"/>
      </w:divBdr>
      <w:divsChild>
        <w:div w:id="606893933">
          <w:marLeft w:val="547"/>
          <w:marRight w:val="0"/>
          <w:marTop w:val="125"/>
          <w:marBottom w:val="0"/>
          <w:divBdr>
            <w:top w:val="none" w:sz="0" w:space="0" w:color="auto"/>
            <w:left w:val="none" w:sz="0" w:space="0" w:color="auto"/>
            <w:bottom w:val="none" w:sz="0" w:space="0" w:color="auto"/>
            <w:right w:val="none" w:sz="0" w:space="0" w:color="auto"/>
          </w:divBdr>
        </w:div>
        <w:div w:id="393969189">
          <w:marLeft w:val="547"/>
          <w:marRight w:val="0"/>
          <w:marTop w:val="125"/>
          <w:marBottom w:val="0"/>
          <w:divBdr>
            <w:top w:val="none" w:sz="0" w:space="0" w:color="auto"/>
            <w:left w:val="none" w:sz="0" w:space="0" w:color="auto"/>
            <w:bottom w:val="none" w:sz="0" w:space="0" w:color="auto"/>
            <w:right w:val="none" w:sz="0" w:space="0" w:color="auto"/>
          </w:divBdr>
        </w:div>
        <w:div w:id="1276788326">
          <w:marLeft w:val="547"/>
          <w:marRight w:val="0"/>
          <w:marTop w:val="125"/>
          <w:marBottom w:val="0"/>
          <w:divBdr>
            <w:top w:val="none" w:sz="0" w:space="0" w:color="auto"/>
            <w:left w:val="none" w:sz="0" w:space="0" w:color="auto"/>
            <w:bottom w:val="none" w:sz="0" w:space="0" w:color="auto"/>
            <w:right w:val="none" w:sz="0" w:space="0" w:color="auto"/>
          </w:divBdr>
        </w:div>
        <w:div w:id="263541293">
          <w:marLeft w:val="547"/>
          <w:marRight w:val="0"/>
          <w:marTop w:val="125"/>
          <w:marBottom w:val="0"/>
          <w:divBdr>
            <w:top w:val="none" w:sz="0" w:space="0" w:color="auto"/>
            <w:left w:val="none" w:sz="0" w:space="0" w:color="auto"/>
            <w:bottom w:val="none" w:sz="0" w:space="0" w:color="auto"/>
            <w:right w:val="none" w:sz="0" w:space="0" w:color="auto"/>
          </w:divBdr>
        </w:div>
        <w:div w:id="1469855560">
          <w:marLeft w:val="547"/>
          <w:marRight w:val="0"/>
          <w:marTop w:val="125"/>
          <w:marBottom w:val="0"/>
          <w:divBdr>
            <w:top w:val="none" w:sz="0" w:space="0" w:color="auto"/>
            <w:left w:val="none" w:sz="0" w:space="0" w:color="auto"/>
            <w:bottom w:val="none" w:sz="0" w:space="0" w:color="auto"/>
            <w:right w:val="none" w:sz="0" w:space="0" w:color="auto"/>
          </w:divBdr>
        </w:div>
      </w:divsChild>
    </w:div>
    <w:div w:id="1624534042">
      <w:bodyDiv w:val="1"/>
      <w:marLeft w:val="0"/>
      <w:marRight w:val="0"/>
      <w:marTop w:val="0"/>
      <w:marBottom w:val="0"/>
      <w:divBdr>
        <w:top w:val="none" w:sz="0" w:space="0" w:color="auto"/>
        <w:left w:val="none" w:sz="0" w:space="0" w:color="auto"/>
        <w:bottom w:val="none" w:sz="0" w:space="0" w:color="auto"/>
        <w:right w:val="none" w:sz="0" w:space="0" w:color="auto"/>
      </w:divBdr>
      <w:divsChild>
        <w:div w:id="580911276">
          <w:marLeft w:val="547"/>
          <w:marRight w:val="0"/>
          <w:marTop w:val="154"/>
          <w:marBottom w:val="0"/>
          <w:divBdr>
            <w:top w:val="none" w:sz="0" w:space="0" w:color="auto"/>
            <w:left w:val="none" w:sz="0" w:space="0" w:color="auto"/>
            <w:bottom w:val="none" w:sz="0" w:space="0" w:color="auto"/>
            <w:right w:val="none" w:sz="0" w:space="0" w:color="auto"/>
          </w:divBdr>
        </w:div>
        <w:div w:id="512692399">
          <w:marLeft w:val="547"/>
          <w:marRight w:val="0"/>
          <w:marTop w:val="154"/>
          <w:marBottom w:val="0"/>
          <w:divBdr>
            <w:top w:val="none" w:sz="0" w:space="0" w:color="auto"/>
            <w:left w:val="none" w:sz="0" w:space="0" w:color="auto"/>
            <w:bottom w:val="none" w:sz="0" w:space="0" w:color="auto"/>
            <w:right w:val="none" w:sz="0" w:space="0" w:color="auto"/>
          </w:divBdr>
        </w:div>
        <w:div w:id="1042553794">
          <w:marLeft w:val="547"/>
          <w:marRight w:val="0"/>
          <w:marTop w:val="154"/>
          <w:marBottom w:val="0"/>
          <w:divBdr>
            <w:top w:val="none" w:sz="0" w:space="0" w:color="auto"/>
            <w:left w:val="none" w:sz="0" w:space="0" w:color="auto"/>
            <w:bottom w:val="none" w:sz="0" w:space="0" w:color="auto"/>
            <w:right w:val="none" w:sz="0" w:space="0" w:color="auto"/>
          </w:divBdr>
        </w:div>
      </w:divsChild>
    </w:div>
    <w:div w:id="1631745380">
      <w:bodyDiv w:val="1"/>
      <w:marLeft w:val="0"/>
      <w:marRight w:val="0"/>
      <w:marTop w:val="0"/>
      <w:marBottom w:val="0"/>
      <w:divBdr>
        <w:top w:val="none" w:sz="0" w:space="0" w:color="auto"/>
        <w:left w:val="none" w:sz="0" w:space="0" w:color="auto"/>
        <w:bottom w:val="none" w:sz="0" w:space="0" w:color="auto"/>
        <w:right w:val="none" w:sz="0" w:space="0" w:color="auto"/>
      </w:divBdr>
      <w:divsChild>
        <w:div w:id="1892114264">
          <w:marLeft w:val="720"/>
          <w:marRight w:val="0"/>
          <w:marTop w:val="144"/>
          <w:marBottom w:val="0"/>
          <w:divBdr>
            <w:top w:val="none" w:sz="0" w:space="0" w:color="auto"/>
            <w:left w:val="none" w:sz="0" w:space="0" w:color="auto"/>
            <w:bottom w:val="none" w:sz="0" w:space="0" w:color="auto"/>
            <w:right w:val="none" w:sz="0" w:space="0" w:color="auto"/>
          </w:divBdr>
        </w:div>
        <w:div w:id="1743674674">
          <w:marLeft w:val="720"/>
          <w:marRight w:val="0"/>
          <w:marTop w:val="144"/>
          <w:marBottom w:val="0"/>
          <w:divBdr>
            <w:top w:val="none" w:sz="0" w:space="0" w:color="auto"/>
            <w:left w:val="none" w:sz="0" w:space="0" w:color="auto"/>
            <w:bottom w:val="none" w:sz="0" w:space="0" w:color="auto"/>
            <w:right w:val="none" w:sz="0" w:space="0" w:color="auto"/>
          </w:divBdr>
        </w:div>
      </w:divsChild>
    </w:div>
    <w:div w:id="1648780571">
      <w:bodyDiv w:val="1"/>
      <w:marLeft w:val="0"/>
      <w:marRight w:val="0"/>
      <w:marTop w:val="0"/>
      <w:marBottom w:val="0"/>
      <w:divBdr>
        <w:top w:val="none" w:sz="0" w:space="0" w:color="auto"/>
        <w:left w:val="none" w:sz="0" w:space="0" w:color="auto"/>
        <w:bottom w:val="none" w:sz="0" w:space="0" w:color="auto"/>
        <w:right w:val="none" w:sz="0" w:space="0" w:color="auto"/>
      </w:divBdr>
    </w:div>
    <w:div w:id="1658420147">
      <w:bodyDiv w:val="1"/>
      <w:marLeft w:val="0"/>
      <w:marRight w:val="0"/>
      <w:marTop w:val="0"/>
      <w:marBottom w:val="0"/>
      <w:divBdr>
        <w:top w:val="none" w:sz="0" w:space="0" w:color="auto"/>
        <w:left w:val="none" w:sz="0" w:space="0" w:color="auto"/>
        <w:bottom w:val="none" w:sz="0" w:space="0" w:color="auto"/>
        <w:right w:val="none" w:sz="0" w:space="0" w:color="auto"/>
      </w:divBdr>
    </w:div>
    <w:div w:id="1670787729">
      <w:bodyDiv w:val="1"/>
      <w:marLeft w:val="0"/>
      <w:marRight w:val="0"/>
      <w:marTop w:val="0"/>
      <w:marBottom w:val="0"/>
      <w:divBdr>
        <w:top w:val="none" w:sz="0" w:space="0" w:color="auto"/>
        <w:left w:val="none" w:sz="0" w:space="0" w:color="auto"/>
        <w:bottom w:val="none" w:sz="0" w:space="0" w:color="auto"/>
        <w:right w:val="none" w:sz="0" w:space="0" w:color="auto"/>
      </w:divBdr>
      <w:divsChild>
        <w:div w:id="1565485316">
          <w:marLeft w:val="547"/>
          <w:marRight w:val="0"/>
          <w:marTop w:val="120"/>
          <w:marBottom w:val="0"/>
          <w:divBdr>
            <w:top w:val="none" w:sz="0" w:space="0" w:color="auto"/>
            <w:left w:val="none" w:sz="0" w:space="0" w:color="auto"/>
            <w:bottom w:val="none" w:sz="0" w:space="0" w:color="auto"/>
            <w:right w:val="none" w:sz="0" w:space="0" w:color="auto"/>
          </w:divBdr>
        </w:div>
        <w:div w:id="556749363">
          <w:marLeft w:val="547"/>
          <w:marRight w:val="0"/>
          <w:marTop w:val="120"/>
          <w:marBottom w:val="0"/>
          <w:divBdr>
            <w:top w:val="none" w:sz="0" w:space="0" w:color="auto"/>
            <w:left w:val="none" w:sz="0" w:space="0" w:color="auto"/>
            <w:bottom w:val="none" w:sz="0" w:space="0" w:color="auto"/>
            <w:right w:val="none" w:sz="0" w:space="0" w:color="auto"/>
          </w:divBdr>
        </w:div>
        <w:div w:id="1638796130">
          <w:marLeft w:val="547"/>
          <w:marRight w:val="0"/>
          <w:marTop w:val="120"/>
          <w:marBottom w:val="0"/>
          <w:divBdr>
            <w:top w:val="none" w:sz="0" w:space="0" w:color="auto"/>
            <w:left w:val="none" w:sz="0" w:space="0" w:color="auto"/>
            <w:bottom w:val="none" w:sz="0" w:space="0" w:color="auto"/>
            <w:right w:val="none" w:sz="0" w:space="0" w:color="auto"/>
          </w:divBdr>
        </w:div>
        <w:div w:id="1349674212">
          <w:marLeft w:val="547"/>
          <w:marRight w:val="0"/>
          <w:marTop w:val="120"/>
          <w:marBottom w:val="0"/>
          <w:divBdr>
            <w:top w:val="none" w:sz="0" w:space="0" w:color="auto"/>
            <w:left w:val="none" w:sz="0" w:space="0" w:color="auto"/>
            <w:bottom w:val="none" w:sz="0" w:space="0" w:color="auto"/>
            <w:right w:val="none" w:sz="0" w:space="0" w:color="auto"/>
          </w:divBdr>
        </w:div>
        <w:div w:id="1727873506">
          <w:marLeft w:val="547"/>
          <w:marRight w:val="0"/>
          <w:marTop w:val="120"/>
          <w:marBottom w:val="0"/>
          <w:divBdr>
            <w:top w:val="none" w:sz="0" w:space="0" w:color="auto"/>
            <w:left w:val="none" w:sz="0" w:space="0" w:color="auto"/>
            <w:bottom w:val="none" w:sz="0" w:space="0" w:color="auto"/>
            <w:right w:val="none" w:sz="0" w:space="0" w:color="auto"/>
          </w:divBdr>
        </w:div>
        <w:div w:id="14044393">
          <w:marLeft w:val="547"/>
          <w:marRight w:val="0"/>
          <w:marTop w:val="120"/>
          <w:marBottom w:val="0"/>
          <w:divBdr>
            <w:top w:val="none" w:sz="0" w:space="0" w:color="auto"/>
            <w:left w:val="none" w:sz="0" w:space="0" w:color="auto"/>
            <w:bottom w:val="none" w:sz="0" w:space="0" w:color="auto"/>
            <w:right w:val="none" w:sz="0" w:space="0" w:color="auto"/>
          </w:divBdr>
        </w:div>
        <w:div w:id="1292786243">
          <w:marLeft w:val="547"/>
          <w:marRight w:val="0"/>
          <w:marTop w:val="120"/>
          <w:marBottom w:val="0"/>
          <w:divBdr>
            <w:top w:val="none" w:sz="0" w:space="0" w:color="auto"/>
            <w:left w:val="none" w:sz="0" w:space="0" w:color="auto"/>
            <w:bottom w:val="none" w:sz="0" w:space="0" w:color="auto"/>
            <w:right w:val="none" w:sz="0" w:space="0" w:color="auto"/>
          </w:divBdr>
        </w:div>
      </w:divsChild>
    </w:div>
    <w:div w:id="1728722869">
      <w:bodyDiv w:val="1"/>
      <w:marLeft w:val="0"/>
      <w:marRight w:val="0"/>
      <w:marTop w:val="0"/>
      <w:marBottom w:val="0"/>
      <w:divBdr>
        <w:top w:val="none" w:sz="0" w:space="0" w:color="auto"/>
        <w:left w:val="none" w:sz="0" w:space="0" w:color="auto"/>
        <w:bottom w:val="none" w:sz="0" w:space="0" w:color="auto"/>
        <w:right w:val="none" w:sz="0" w:space="0" w:color="auto"/>
      </w:divBdr>
    </w:div>
    <w:div w:id="1756248953">
      <w:bodyDiv w:val="1"/>
      <w:marLeft w:val="0"/>
      <w:marRight w:val="0"/>
      <w:marTop w:val="0"/>
      <w:marBottom w:val="0"/>
      <w:divBdr>
        <w:top w:val="none" w:sz="0" w:space="0" w:color="auto"/>
        <w:left w:val="none" w:sz="0" w:space="0" w:color="auto"/>
        <w:bottom w:val="none" w:sz="0" w:space="0" w:color="auto"/>
        <w:right w:val="none" w:sz="0" w:space="0" w:color="auto"/>
      </w:divBdr>
    </w:div>
    <w:div w:id="1800148579">
      <w:bodyDiv w:val="1"/>
      <w:marLeft w:val="0"/>
      <w:marRight w:val="0"/>
      <w:marTop w:val="0"/>
      <w:marBottom w:val="0"/>
      <w:divBdr>
        <w:top w:val="none" w:sz="0" w:space="0" w:color="auto"/>
        <w:left w:val="none" w:sz="0" w:space="0" w:color="auto"/>
        <w:bottom w:val="none" w:sz="0" w:space="0" w:color="auto"/>
        <w:right w:val="none" w:sz="0" w:space="0" w:color="auto"/>
      </w:divBdr>
    </w:div>
    <w:div w:id="1811826096">
      <w:bodyDiv w:val="1"/>
      <w:marLeft w:val="0"/>
      <w:marRight w:val="0"/>
      <w:marTop w:val="0"/>
      <w:marBottom w:val="0"/>
      <w:divBdr>
        <w:top w:val="none" w:sz="0" w:space="0" w:color="auto"/>
        <w:left w:val="none" w:sz="0" w:space="0" w:color="auto"/>
        <w:bottom w:val="none" w:sz="0" w:space="0" w:color="auto"/>
        <w:right w:val="none" w:sz="0" w:space="0" w:color="auto"/>
      </w:divBdr>
    </w:div>
    <w:div w:id="1955938075">
      <w:bodyDiv w:val="1"/>
      <w:marLeft w:val="0"/>
      <w:marRight w:val="0"/>
      <w:marTop w:val="0"/>
      <w:marBottom w:val="0"/>
      <w:divBdr>
        <w:top w:val="none" w:sz="0" w:space="0" w:color="auto"/>
        <w:left w:val="none" w:sz="0" w:space="0" w:color="auto"/>
        <w:bottom w:val="none" w:sz="0" w:space="0" w:color="auto"/>
        <w:right w:val="none" w:sz="0" w:space="0" w:color="auto"/>
      </w:divBdr>
    </w:div>
    <w:div w:id="1956786823">
      <w:bodyDiv w:val="1"/>
      <w:marLeft w:val="0"/>
      <w:marRight w:val="0"/>
      <w:marTop w:val="0"/>
      <w:marBottom w:val="0"/>
      <w:divBdr>
        <w:top w:val="none" w:sz="0" w:space="0" w:color="auto"/>
        <w:left w:val="none" w:sz="0" w:space="0" w:color="auto"/>
        <w:bottom w:val="none" w:sz="0" w:space="0" w:color="auto"/>
        <w:right w:val="none" w:sz="0" w:space="0" w:color="auto"/>
      </w:divBdr>
      <w:divsChild>
        <w:div w:id="392772765">
          <w:marLeft w:val="547"/>
          <w:marRight w:val="0"/>
          <w:marTop w:val="154"/>
          <w:marBottom w:val="0"/>
          <w:divBdr>
            <w:top w:val="none" w:sz="0" w:space="0" w:color="auto"/>
            <w:left w:val="none" w:sz="0" w:space="0" w:color="auto"/>
            <w:bottom w:val="none" w:sz="0" w:space="0" w:color="auto"/>
            <w:right w:val="none" w:sz="0" w:space="0" w:color="auto"/>
          </w:divBdr>
        </w:div>
        <w:div w:id="521094986">
          <w:marLeft w:val="547"/>
          <w:marRight w:val="0"/>
          <w:marTop w:val="154"/>
          <w:marBottom w:val="0"/>
          <w:divBdr>
            <w:top w:val="none" w:sz="0" w:space="0" w:color="auto"/>
            <w:left w:val="none" w:sz="0" w:space="0" w:color="auto"/>
            <w:bottom w:val="none" w:sz="0" w:space="0" w:color="auto"/>
            <w:right w:val="none" w:sz="0" w:space="0" w:color="auto"/>
          </w:divBdr>
        </w:div>
      </w:divsChild>
    </w:div>
    <w:div w:id="1984578740">
      <w:bodyDiv w:val="1"/>
      <w:marLeft w:val="0"/>
      <w:marRight w:val="0"/>
      <w:marTop w:val="0"/>
      <w:marBottom w:val="0"/>
      <w:divBdr>
        <w:top w:val="none" w:sz="0" w:space="0" w:color="auto"/>
        <w:left w:val="none" w:sz="0" w:space="0" w:color="auto"/>
        <w:bottom w:val="none" w:sz="0" w:space="0" w:color="auto"/>
        <w:right w:val="none" w:sz="0" w:space="0" w:color="auto"/>
      </w:divBdr>
      <w:divsChild>
        <w:div w:id="853032859">
          <w:marLeft w:val="547"/>
          <w:marRight w:val="0"/>
          <w:marTop w:val="115"/>
          <w:marBottom w:val="0"/>
          <w:divBdr>
            <w:top w:val="none" w:sz="0" w:space="0" w:color="auto"/>
            <w:left w:val="none" w:sz="0" w:space="0" w:color="auto"/>
            <w:bottom w:val="none" w:sz="0" w:space="0" w:color="auto"/>
            <w:right w:val="none" w:sz="0" w:space="0" w:color="auto"/>
          </w:divBdr>
        </w:div>
        <w:div w:id="144972679">
          <w:marLeft w:val="547"/>
          <w:marRight w:val="0"/>
          <w:marTop w:val="115"/>
          <w:marBottom w:val="0"/>
          <w:divBdr>
            <w:top w:val="none" w:sz="0" w:space="0" w:color="auto"/>
            <w:left w:val="none" w:sz="0" w:space="0" w:color="auto"/>
            <w:bottom w:val="none" w:sz="0" w:space="0" w:color="auto"/>
            <w:right w:val="none" w:sz="0" w:space="0" w:color="auto"/>
          </w:divBdr>
        </w:div>
        <w:div w:id="384990384">
          <w:marLeft w:val="547"/>
          <w:marRight w:val="0"/>
          <w:marTop w:val="115"/>
          <w:marBottom w:val="0"/>
          <w:divBdr>
            <w:top w:val="none" w:sz="0" w:space="0" w:color="auto"/>
            <w:left w:val="none" w:sz="0" w:space="0" w:color="auto"/>
            <w:bottom w:val="none" w:sz="0" w:space="0" w:color="auto"/>
            <w:right w:val="none" w:sz="0" w:space="0" w:color="auto"/>
          </w:divBdr>
        </w:div>
        <w:div w:id="268321319">
          <w:marLeft w:val="547"/>
          <w:marRight w:val="0"/>
          <w:marTop w:val="115"/>
          <w:marBottom w:val="0"/>
          <w:divBdr>
            <w:top w:val="none" w:sz="0" w:space="0" w:color="auto"/>
            <w:left w:val="none" w:sz="0" w:space="0" w:color="auto"/>
            <w:bottom w:val="none" w:sz="0" w:space="0" w:color="auto"/>
            <w:right w:val="none" w:sz="0" w:space="0" w:color="auto"/>
          </w:divBdr>
        </w:div>
      </w:divsChild>
    </w:div>
    <w:div w:id="1984774147">
      <w:bodyDiv w:val="1"/>
      <w:marLeft w:val="0"/>
      <w:marRight w:val="0"/>
      <w:marTop w:val="0"/>
      <w:marBottom w:val="0"/>
      <w:divBdr>
        <w:top w:val="none" w:sz="0" w:space="0" w:color="auto"/>
        <w:left w:val="none" w:sz="0" w:space="0" w:color="auto"/>
        <w:bottom w:val="none" w:sz="0" w:space="0" w:color="auto"/>
        <w:right w:val="none" w:sz="0" w:space="0" w:color="auto"/>
      </w:divBdr>
      <w:divsChild>
        <w:div w:id="1913813261">
          <w:marLeft w:val="1166"/>
          <w:marRight w:val="0"/>
          <w:marTop w:val="134"/>
          <w:marBottom w:val="0"/>
          <w:divBdr>
            <w:top w:val="none" w:sz="0" w:space="0" w:color="auto"/>
            <w:left w:val="none" w:sz="0" w:space="0" w:color="auto"/>
            <w:bottom w:val="none" w:sz="0" w:space="0" w:color="auto"/>
            <w:right w:val="none" w:sz="0" w:space="0" w:color="auto"/>
          </w:divBdr>
        </w:div>
        <w:div w:id="1378896947">
          <w:marLeft w:val="1166"/>
          <w:marRight w:val="0"/>
          <w:marTop w:val="134"/>
          <w:marBottom w:val="0"/>
          <w:divBdr>
            <w:top w:val="none" w:sz="0" w:space="0" w:color="auto"/>
            <w:left w:val="none" w:sz="0" w:space="0" w:color="auto"/>
            <w:bottom w:val="none" w:sz="0" w:space="0" w:color="auto"/>
            <w:right w:val="none" w:sz="0" w:space="0" w:color="auto"/>
          </w:divBdr>
        </w:div>
        <w:div w:id="877200310">
          <w:marLeft w:val="1166"/>
          <w:marRight w:val="0"/>
          <w:marTop w:val="134"/>
          <w:marBottom w:val="0"/>
          <w:divBdr>
            <w:top w:val="none" w:sz="0" w:space="0" w:color="auto"/>
            <w:left w:val="none" w:sz="0" w:space="0" w:color="auto"/>
            <w:bottom w:val="none" w:sz="0" w:space="0" w:color="auto"/>
            <w:right w:val="none" w:sz="0" w:space="0" w:color="auto"/>
          </w:divBdr>
        </w:div>
      </w:divsChild>
    </w:div>
    <w:div w:id="2004503142">
      <w:bodyDiv w:val="1"/>
      <w:marLeft w:val="0"/>
      <w:marRight w:val="0"/>
      <w:marTop w:val="0"/>
      <w:marBottom w:val="0"/>
      <w:divBdr>
        <w:top w:val="none" w:sz="0" w:space="0" w:color="auto"/>
        <w:left w:val="none" w:sz="0" w:space="0" w:color="auto"/>
        <w:bottom w:val="none" w:sz="0" w:space="0" w:color="auto"/>
        <w:right w:val="none" w:sz="0" w:space="0" w:color="auto"/>
      </w:divBdr>
      <w:divsChild>
        <w:div w:id="456339498">
          <w:marLeft w:val="547"/>
          <w:marRight w:val="0"/>
          <w:marTop w:val="125"/>
          <w:marBottom w:val="0"/>
          <w:divBdr>
            <w:top w:val="none" w:sz="0" w:space="0" w:color="auto"/>
            <w:left w:val="none" w:sz="0" w:space="0" w:color="auto"/>
            <w:bottom w:val="none" w:sz="0" w:space="0" w:color="auto"/>
            <w:right w:val="none" w:sz="0" w:space="0" w:color="auto"/>
          </w:divBdr>
        </w:div>
        <w:div w:id="1845240526">
          <w:marLeft w:val="547"/>
          <w:marRight w:val="0"/>
          <w:marTop w:val="125"/>
          <w:marBottom w:val="0"/>
          <w:divBdr>
            <w:top w:val="none" w:sz="0" w:space="0" w:color="auto"/>
            <w:left w:val="none" w:sz="0" w:space="0" w:color="auto"/>
            <w:bottom w:val="none" w:sz="0" w:space="0" w:color="auto"/>
            <w:right w:val="none" w:sz="0" w:space="0" w:color="auto"/>
          </w:divBdr>
        </w:div>
        <w:div w:id="43722504">
          <w:marLeft w:val="547"/>
          <w:marRight w:val="0"/>
          <w:marTop w:val="125"/>
          <w:marBottom w:val="0"/>
          <w:divBdr>
            <w:top w:val="none" w:sz="0" w:space="0" w:color="auto"/>
            <w:left w:val="none" w:sz="0" w:space="0" w:color="auto"/>
            <w:bottom w:val="none" w:sz="0" w:space="0" w:color="auto"/>
            <w:right w:val="none" w:sz="0" w:space="0" w:color="auto"/>
          </w:divBdr>
        </w:div>
      </w:divsChild>
    </w:div>
    <w:div w:id="2015063066">
      <w:bodyDiv w:val="1"/>
      <w:marLeft w:val="0"/>
      <w:marRight w:val="0"/>
      <w:marTop w:val="0"/>
      <w:marBottom w:val="0"/>
      <w:divBdr>
        <w:top w:val="none" w:sz="0" w:space="0" w:color="auto"/>
        <w:left w:val="none" w:sz="0" w:space="0" w:color="auto"/>
        <w:bottom w:val="none" w:sz="0" w:space="0" w:color="auto"/>
        <w:right w:val="none" w:sz="0" w:space="0" w:color="auto"/>
      </w:divBdr>
    </w:div>
    <w:div w:id="2017876751">
      <w:bodyDiv w:val="1"/>
      <w:marLeft w:val="0"/>
      <w:marRight w:val="0"/>
      <w:marTop w:val="0"/>
      <w:marBottom w:val="0"/>
      <w:divBdr>
        <w:top w:val="none" w:sz="0" w:space="0" w:color="auto"/>
        <w:left w:val="none" w:sz="0" w:space="0" w:color="auto"/>
        <w:bottom w:val="none" w:sz="0" w:space="0" w:color="auto"/>
        <w:right w:val="none" w:sz="0" w:space="0" w:color="auto"/>
      </w:divBdr>
      <w:divsChild>
        <w:div w:id="597756335">
          <w:marLeft w:val="547"/>
          <w:marRight w:val="0"/>
          <w:marTop w:val="115"/>
          <w:marBottom w:val="0"/>
          <w:divBdr>
            <w:top w:val="none" w:sz="0" w:space="0" w:color="auto"/>
            <w:left w:val="none" w:sz="0" w:space="0" w:color="auto"/>
            <w:bottom w:val="none" w:sz="0" w:space="0" w:color="auto"/>
            <w:right w:val="none" w:sz="0" w:space="0" w:color="auto"/>
          </w:divBdr>
        </w:div>
        <w:div w:id="1986690959">
          <w:marLeft w:val="547"/>
          <w:marRight w:val="0"/>
          <w:marTop w:val="115"/>
          <w:marBottom w:val="0"/>
          <w:divBdr>
            <w:top w:val="none" w:sz="0" w:space="0" w:color="auto"/>
            <w:left w:val="none" w:sz="0" w:space="0" w:color="auto"/>
            <w:bottom w:val="none" w:sz="0" w:space="0" w:color="auto"/>
            <w:right w:val="none" w:sz="0" w:space="0" w:color="auto"/>
          </w:divBdr>
        </w:div>
        <w:div w:id="1546017899">
          <w:marLeft w:val="547"/>
          <w:marRight w:val="0"/>
          <w:marTop w:val="115"/>
          <w:marBottom w:val="0"/>
          <w:divBdr>
            <w:top w:val="none" w:sz="0" w:space="0" w:color="auto"/>
            <w:left w:val="none" w:sz="0" w:space="0" w:color="auto"/>
            <w:bottom w:val="none" w:sz="0" w:space="0" w:color="auto"/>
            <w:right w:val="none" w:sz="0" w:space="0" w:color="auto"/>
          </w:divBdr>
        </w:div>
        <w:div w:id="506751533">
          <w:marLeft w:val="547"/>
          <w:marRight w:val="0"/>
          <w:marTop w:val="115"/>
          <w:marBottom w:val="0"/>
          <w:divBdr>
            <w:top w:val="none" w:sz="0" w:space="0" w:color="auto"/>
            <w:left w:val="none" w:sz="0" w:space="0" w:color="auto"/>
            <w:bottom w:val="none" w:sz="0" w:space="0" w:color="auto"/>
            <w:right w:val="none" w:sz="0" w:space="0" w:color="auto"/>
          </w:divBdr>
        </w:div>
      </w:divsChild>
    </w:div>
    <w:div w:id="2053573841">
      <w:bodyDiv w:val="1"/>
      <w:marLeft w:val="0"/>
      <w:marRight w:val="0"/>
      <w:marTop w:val="0"/>
      <w:marBottom w:val="0"/>
      <w:divBdr>
        <w:top w:val="none" w:sz="0" w:space="0" w:color="auto"/>
        <w:left w:val="none" w:sz="0" w:space="0" w:color="auto"/>
        <w:bottom w:val="none" w:sz="0" w:space="0" w:color="auto"/>
        <w:right w:val="none" w:sz="0" w:space="0" w:color="auto"/>
      </w:divBdr>
    </w:div>
    <w:div w:id="2071153657">
      <w:bodyDiv w:val="1"/>
      <w:marLeft w:val="0"/>
      <w:marRight w:val="0"/>
      <w:marTop w:val="0"/>
      <w:marBottom w:val="0"/>
      <w:divBdr>
        <w:top w:val="none" w:sz="0" w:space="0" w:color="auto"/>
        <w:left w:val="none" w:sz="0" w:space="0" w:color="auto"/>
        <w:bottom w:val="none" w:sz="0" w:space="0" w:color="auto"/>
        <w:right w:val="none" w:sz="0" w:space="0" w:color="auto"/>
      </w:divBdr>
      <w:divsChild>
        <w:div w:id="1165170861">
          <w:marLeft w:val="547"/>
          <w:marRight w:val="0"/>
          <w:marTop w:val="115"/>
          <w:marBottom w:val="0"/>
          <w:divBdr>
            <w:top w:val="none" w:sz="0" w:space="0" w:color="auto"/>
            <w:left w:val="none" w:sz="0" w:space="0" w:color="auto"/>
            <w:bottom w:val="none" w:sz="0" w:space="0" w:color="auto"/>
            <w:right w:val="none" w:sz="0" w:space="0" w:color="auto"/>
          </w:divBdr>
        </w:div>
        <w:div w:id="1163157247">
          <w:marLeft w:val="547"/>
          <w:marRight w:val="0"/>
          <w:marTop w:val="115"/>
          <w:marBottom w:val="0"/>
          <w:divBdr>
            <w:top w:val="none" w:sz="0" w:space="0" w:color="auto"/>
            <w:left w:val="none" w:sz="0" w:space="0" w:color="auto"/>
            <w:bottom w:val="none" w:sz="0" w:space="0" w:color="auto"/>
            <w:right w:val="none" w:sz="0" w:space="0" w:color="auto"/>
          </w:divBdr>
        </w:div>
        <w:div w:id="1196696541">
          <w:marLeft w:val="1166"/>
          <w:marRight w:val="0"/>
          <w:marTop w:val="96"/>
          <w:marBottom w:val="0"/>
          <w:divBdr>
            <w:top w:val="none" w:sz="0" w:space="0" w:color="auto"/>
            <w:left w:val="none" w:sz="0" w:space="0" w:color="auto"/>
            <w:bottom w:val="none" w:sz="0" w:space="0" w:color="auto"/>
            <w:right w:val="none" w:sz="0" w:space="0" w:color="auto"/>
          </w:divBdr>
        </w:div>
        <w:div w:id="924607517">
          <w:marLeft w:val="1166"/>
          <w:marRight w:val="0"/>
          <w:marTop w:val="96"/>
          <w:marBottom w:val="0"/>
          <w:divBdr>
            <w:top w:val="none" w:sz="0" w:space="0" w:color="auto"/>
            <w:left w:val="none" w:sz="0" w:space="0" w:color="auto"/>
            <w:bottom w:val="none" w:sz="0" w:space="0" w:color="auto"/>
            <w:right w:val="none" w:sz="0" w:space="0" w:color="auto"/>
          </w:divBdr>
        </w:div>
        <w:div w:id="1841892798">
          <w:marLeft w:val="1166"/>
          <w:marRight w:val="0"/>
          <w:marTop w:val="96"/>
          <w:marBottom w:val="0"/>
          <w:divBdr>
            <w:top w:val="none" w:sz="0" w:space="0" w:color="auto"/>
            <w:left w:val="none" w:sz="0" w:space="0" w:color="auto"/>
            <w:bottom w:val="none" w:sz="0" w:space="0" w:color="auto"/>
            <w:right w:val="none" w:sz="0" w:space="0" w:color="auto"/>
          </w:divBdr>
        </w:div>
        <w:div w:id="1286811468">
          <w:marLeft w:val="1166"/>
          <w:marRight w:val="0"/>
          <w:marTop w:val="96"/>
          <w:marBottom w:val="0"/>
          <w:divBdr>
            <w:top w:val="none" w:sz="0" w:space="0" w:color="auto"/>
            <w:left w:val="none" w:sz="0" w:space="0" w:color="auto"/>
            <w:bottom w:val="none" w:sz="0" w:space="0" w:color="auto"/>
            <w:right w:val="none" w:sz="0" w:space="0" w:color="auto"/>
          </w:divBdr>
        </w:div>
      </w:divsChild>
    </w:div>
    <w:div w:id="2078936167">
      <w:bodyDiv w:val="1"/>
      <w:marLeft w:val="0"/>
      <w:marRight w:val="0"/>
      <w:marTop w:val="0"/>
      <w:marBottom w:val="0"/>
      <w:divBdr>
        <w:top w:val="none" w:sz="0" w:space="0" w:color="auto"/>
        <w:left w:val="none" w:sz="0" w:space="0" w:color="auto"/>
        <w:bottom w:val="none" w:sz="0" w:space="0" w:color="auto"/>
        <w:right w:val="none" w:sz="0" w:space="0" w:color="auto"/>
      </w:divBdr>
      <w:divsChild>
        <w:div w:id="92941741">
          <w:marLeft w:val="0"/>
          <w:marRight w:val="0"/>
          <w:marTop w:val="106"/>
          <w:marBottom w:val="0"/>
          <w:divBdr>
            <w:top w:val="none" w:sz="0" w:space="0" w:color="auto"/>
            <w:left w:val="none" w:sz="0" w:space="0" w:color="auto"/>
            <w:bottom w:val="none" w:sz="0" w:space="0" w:color="auto"/>
            <w:right w:val="none" w:sz="0" w:space="0" w:color="auto"/>
          </w:divBdr>
        </w:div>
        <w:div w:id="486825962">
          <w:marLeft w:val="0"/>
          <w:marRight w:val="0"/>
          <w:marTop w:val="106"/>
          <w:marBottom w:val="0"/>
          <w:divBdr>
            <w:top w:val="none" w:sz="0" w:space="0" w:color="auto"/>
            <w:left w:val="none" w:sz="0" w:space="0" w:color="auto"/>
            <w:bottom w:val="none" w:sz="0" w:space="0" w:color="auto"/>
            <w:right w:val="none" w:sz="0" w:space="0" w:color="auto"/>
          </w:divBdr>
        </w:div>
        <w:div w:id="1782339289">
          <w:marLeft w:val="0"/>
          <w:marRight w:val="0"/>
          <w:marTop w:val="106"/>
          <w:marBottom w:val="0"/>
          <w:divBdr>
            <w:top w:val="none" w:sz="0" w:space="0" w:color="auto"/>
            <w:left w:val="none" w:sz="0" w:space="0" w:color="auto"/>
            <w:bottom w:val="none" w:sz="0" w:space="0" w:color="auto"/>
            <w:right w:val="none" w:sz="0" w:space="0" w:color="auto"/>
          </w:divBdr>
        </w:div>
        <w:div w:id="349452448">
          <w:marLeft w:val="0"/>
          <w:marRight w:val="0"/>
          <w:marTop w:val="106"/>
          <w:marBottom w:val="0"/>
          <w:divBdr>
            <w:top w:val="none" w:sz="0" w:space="0" w:color="auto"/>
            <w:left w:val="none" w:sz="0" w:space="0" w:color="auto"/>
            <w:bottom w:val="none" w:sz="0" w:space="0" w:color="auto"/>
            <w:right w:val="none" w:sz="0" w:space="0" w:color="auto"/>
          </w:divBdr>
        </w:div>
      </w:divsChild>
    </w:div>
    <w:div w:id="21276552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ndescpd.org" TargetMode="External"/><Relationship Id="rId20" Type="http://schemas.openxmlformats.org/officeDocument/2006/relationships/hyperlink" Target="http://www.andescdp.org/?q=incidencia-pol%C3%ADticas" TargetMode="External"/><Relationship Id="rId21" Type="http://schemas.openxmlformats.org/officeDocument/2006/relationships/hyperlink" Target="http://www.andescdp.org/?q=cdp9/innovaci&#243;n" TargetMode="External"/><Relationship Id="rId22" Type="http://schemas.openxmlformats.org/officeDocument/2006/relationships/hyperlink" Target="http://www.andescdp.org/?q=cdp9/intensificaci&#243;n-agroecol&#243;gica-y-resiliencia" TargetMode="External"/><Relationship Id="rId23" Type="http://schemas.openxmlformats.org/officeDocument/2006/relationships/hyperlink" Target="http://www.andescdp.org/?q=cdp9/saber-local" TargetMode="External"/><Relationship Id="rId24" Type="http://schemas.openxmlformats.org/officeDocument/2006/relationships/hyperlink" Target="http://www.andescdp.org/?q=cdp9/seguridad-y-soberania" TargetMode="External"/><Relationship Id="rId25" Type="http://schemas.openxmlformats.org/officeDocument/2006/relationships/image" Target="media/image5.jpg"/><Relationship Id="rId26" Type="http://schemas.openxmlformats.org/officeDocument/2006/relationships/image" Target="media/image6.jp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jpeg"/><Relationship Id="rId14" Type="http://schemas.openxmlformats.org/officeDocument/2006/relationships/hyperlink" Target="http://www.andescdp.org/?q=node/221" TargetMode="External"/><Relationship Id="rId15" Type="http://schemas.openxmlformats.org/officeDocument/2006/relationships/hyperlink" Target="http://www.andescdp.org/?q=node/222" TargetMode="External"/><Relationship Id="rId16" Type="http://schemas.openxmlformats.org/officeDocument/2006/relationships/hyperlink" Target="http://www.andescdp.org/?q=node/224" TargetMode="External"/><Relationship Id="rId17" Type="http://schemas.openxmlformats.org/officeDocument/2006/relationships/hyperlink" Target="http://www.andescdp.org/?q=node/223" TargetMode="External"/><Relationship Id="rId18" Type="http://schemas.openxmlformats.org/officeDocument/2006/relationships/hyperlink" Target="http://www.andescdp.org/?q=node/225" TargetMode="External"/><Relationship Id="rId19" Type="http://schemas.openxmlformats.org/officeDocument/2006/relationships/image" Target="media/image4.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8147</Words>
  <Characters>46442</Characters>
  <Application>Microsoft Macintosh Word</Application>
  <DocSecurity>0</DocSecurity>
  <Lines>387</Lines>
  <Paragraphs>108</Paragraphs>
  <ScaleCrop>false</ScaleCrop>
  <Company/>
  <LinksUpToDate>false</LinksUpToDate>
  <CharactersWithSpaces>54481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Jalil</dc:creator>
  <cp:keywords/>
  <dc:description/>
  <cp:lastModifiedBy>Yasmin Jalil</cp:lastModifiedBy>
  <cp:revision>2</cp:revision>
  <cp:lastPrinted>2012-08-12T17:04:00Z</cp:lastPrinted>
  <dcterms:created xsi:type="dcterms:W3CDTF">2013-09-02T15:23:00Z</dcterms:created>
  <dcterms:modified xsi:type="dcterms:W3CDTF">2013-09-02T15:23:00Z</dcterms:modified>
</cp:coreProperties>
</file>