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t xml:space="preserve">Comisión temática - *DEI</w:t>
      </w:r>
    </w:p>
    <w:p w:rsidR="00000000" w:rsidDel="00000000" w:rsidP="00000000" w:rsidRDefault="00000000" w:rsidRPr="00000000" w14:paraId="00000002">
      <w:pPr>
        <w:jc w:val="left"/>
        <w:rPr>
          <w:b w:val="1"/>
        </w:rPr>
      </w:pPr>
      <w:r w:rsidDel="00000000" w:rsidR="00000000" w:rsidRPr="00000000">
        <w:rPr>
          <w:b w:val="1"/>
          <w:rtl w:val="0"/>
        </w:rPr>
        <w:t xml:space="preserve">34 interesados </w:t>
      </w:r>
    </w:p>
    <w:p w:rsidR="00000000" w:rsidDel="00000000" w:rsidP="00000000" w:rsidRDefault="00000000" w:rsidRPr="00000000" w14:paraId="00000003">
      <w:pPr>
        <w:rPr>
          <w:b w:val="1"/>
        </w:rPr>
      </w:pPr>
      <w:r w:rsidDel="00000000" w:rsidR="00000000" w:rsidRPr="00000000">
        <w:rPr>
          <w:b w:val="1"/>
          <w:rtl w:val="0"/>
        </w:rPr>
        <w:t xml:space="preserve">Agenda:</w:t>
      </w:r>
    </w:p>
    <w:p w:rsidR="00000000" w:rsidDel="00000000" w:rsidP="00000000" w:rsidRDefault="00000000" w:rsidRPr="00000000" w14:paraId="00000004">
      <w:pPr>
        <w:rPr/>
      </w:pPr>
      <w:r w:rsidDel="00000000" w:rsidR="00000000" w:rsidRPr="00000000">
        <w:rPr>
          <w:rtl w:val="0"/>
        </w:rPr>
        <w:t xml:space="preserve">Compartir, ¿como los proyectos están integrando los enfoques de DEI?</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*D = Diversidad</w:t>
      </w:r>
    </w:p>
    <w:p w:rsidR="00000000" w:rsidDel="00000000" w:rsidP="00000000" w:rsidRDefault="00000000" w:rsidRPr="00000000" w14:paraId="00000007">
      <w:pPr>
        <w:rPr/>
      </w:pPr>
      <w:r w:rsidDel="00000000" w:rsidR="00000000" w:rsidRPr="00000000">
        <w:rPr>
          <w:rtl w:val="0"/>
        </w:rPr>
        <w:t xml:space="preserve">*E = Equidad</w:t>
      </w:r>
    </w:p>
    <w:p w:rsidR="00000000" w:rsidDel="00000000" w:rsidP="00000000" w:rsidRDefault="00000000" w:rsidRPr="00000000" w14:paraId="00000008">
      <w:pPr>
        <w:rPr/>
      </w:pPr>
      <w:r w:rsidDel="00000000" w:rsidR="00000000" w:rsidRPr="00000000">
        <w:rPr>
          <w:rtl w:val="0"/>
        </w:rPr>
        <w:t xml:space="preserve">*I = Inclusión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numPr>
          <w:ilvl w:val="0"/>
          <w:numId w:val="4"/>
        </w:numPr>
        <w:ind w:left="720" w:hanging="360"/>
        <w:rPr>
          <w:b w:val="1"/>
          <w:u w:val="none"/>
        </w:rPr>
      </w:pPr>
      <w:r w:rsidDel="00000000" w:rsidR="00000000" w:rsidRPr="00000000">
        <w:rPr>
          <w:b w:val="1"/>
          <w:rtl w:val="0"/>
        </w:rPr>
        <w:t xml:space="preserve">Compartiendo experiencias y aprendizajes: </w:t>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pPr>
      <w:r w:rsidDel="00000000" w:rsidR="00000000" w:rsidRPr="00000000">
        <w:rPr>
          <w:b w:val="1"/>
          <w:rtl w:val="0"/>
        </w:rPr>
        <w:t xml:space="preserve">Maria Omonte:</w:t>
      </w:r>
      <w:r w:rsidDel="00000000" w:rsidR="00000000" w:rsidRPr="00000000">
        <w:rPr>
          <w:rtl w:val="0"/>
        </w:rPr>
        <w:t xml:space="preserve"> Enfoque en nutrición familiar e infantil:</w:t>
      </w:r>
    </w:p>
    <w:p w:rsidR="00000000" w:rsidDel="00000000" w:rsidP="00000000" w:rsidRDefault="00000000" w:rsidRPr="00000000" w14:paraId="0000000D">
      <w:pPr>
        <w:rPr/>
      </w:pPr>
      <w:r w:rsidDel="00000000" w:rsidR="00000000" w:rsidRPr="00000000">
        <w:rPr>
          <w:rtl w:val="0"/>
        </w:rPr>
        <w:t xml:space="preserve">Considera que la reflexión sobre género es básico a nivel de la familia. Y esto se podría lograr a través de fortalecimiento de capacidades y mayor sensibilización. En su experiencia (10 años), los temas de participación de las mujeres y la familia fue relevante, y le ayudaron a entender más los temas de género . Ella cree que no ve como una línea clara ni tampoco los enfoques de fortalecimiento en los temas de la  fundación.</w:t>
      </w:r>
    </w:p>
    <w:p w:rsidR="00000000" w:rsidDel="00000000" w:rsidP="00000000" w:rsidRDefault="00000000" w:rsidRPr="00000000" w14:paraId="0000000E">
      <w:pPr>
        <w:rPr/>
      </w:pPr>
      <w:r w:rsidDel="00000000" w:rsidR="00000000" w:rsidRPr="00000000">
        <w:rPr>
          <w:rtl w:val="0"/>
        </w:rPr>
        <w:t xml:space="preserve">2 sugerencias:</w:t>
      </w:r>
    </w:p>
    <w:p w:rsidR="00000000" w:rsidDel="00000000" w:rsidP="00000000" w:rsidRDefault="00000000" w:rsidRPr="00000000" w14:paraId="0000000F">
      <w:pPr>
        <w:rPr/>
      </w:pPr>
      <w:r w:rsidDel="00000000" w:rsidR="00000000" w:rsidRPr="00000000">
        <w:rPr>
          <w:rtl w:val="0"/>
        </w:rPr>
        <w:t xml:space="preserve">Debería haber espacios de capacitación sobre herramientas.</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Considerando a los niños, mujeres y en general a la familia , motivando espacios de diálogo.</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Y hacer una reflexión,  ¿cómo nos sentimos con estos temas?.</w:t>
      </w:r>
    </w:p>
    <w:p w:rsidR="00000000" w:rsidDel="00000000" w:rsidP="00000000" w:rsidRDefault="00000000" w:rsidRPr="00000000" w14:paraId="00000012">
      <w:pPr>
        <w:ind w:left="720" w:firstLine="0"/>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Larissa</w:t>
      </w:r>
    </w:p>
    <w:p w:rsidR="00000000" w:rsidDel="00000000" w:rsidP="00000000" w:rsidRDefault="00000000" w:rsidRPr="00000000" w14:paraId="00000014">
      <w:pPr>
        <w:ind w:left="0" w:firstLine="0"/>
        <w:rPr/>
      </w:pPr>
      <w:r w:rsidDel="00000000" w:rsidR="00000000" w:rsidRPr="00000000">
        <w:rPr>
          <w:rtl w:val="0"/>
        </w:rPr>
        <w:t xml:space="preserve">Hay diversas dimensiones:</w:t>
      </w:r>
    </w:p>
    <w:p w:rsidR="00000000" w:rsidDel="00000000" w:rsidP="00000000" w:rsidRDefault="00000000" w:rsidRPr="00000000" w14:paraId="00000015">
      <w:pPr>
        <w:numPr>
          <w:ilvl w:val="0"/>
          <w:numId w:val="2"/>
        </w:numPr>
        <w:ind w:left="720" w:hanging="360"/>
        <w:rPr>
          <w:u w:val="none"/>
        </w:rPr>
      </w:pPr>
      <w:r w:rsidDel="00000000" w:rsidR="00000000" w:rsidRPr="00000000">
        <w:rPr>
          <w:rtl w:val="0"/>
        </w:rPr>
        <w:t xml:space="preserve">Metodologías que incluye el género (ejemplo: muchas metodologías feministas que se podrían adaptar)</w:t>
      </w:r>
    </w:p>
    <w:p w:rsidR="00000000" w:rsidDel="00000000" w:rsidP="00000000" w:rsidRDefault="00000000" w:rsidRPr="00000000" w14:paraId="00000016">
      <w:pPr>
        <w:numPr>
          <w:ilvl w:val="0"/>
          <w:numId w:val="2"/>
        </w:numPr>
        <w:ind w:left="720" w:hanging="360"/>
        <w:rPr>
          <w:u w:val="none"/>
        </w:rPr>
      </w:pPr>
      <w:r w:rsidDel="00000000" w:rsidR="00000000" w:rsidRPr="00000000">
        <w:rPr>
          <w:rtl w:val="0"/>
        </w:rPr>
        <w:t xml:space="preserve">Indagar cómo en diferentes sectores o contextos se da la reproducción de desigualdades? y ver como los proyectos contribuyen o podrían contribuir para reducir estas diferencia a partir de los enfoques de género?</w:t>
      </w:r>
    </w:p>
    <w:p w:rsidR="00000000" w:rsidDel="00000000" w:rsidP="00000000" w:rsidRDefault="00000000" w:rsidRPr="00000000" w14:paraId="00000017">
      <w:pPr>
        <w:ind w:left="0" w:firstLine="0"/>
        <w:rPr/>
      </w:pPr>
      <w:r w:rsidDel="00000000" w:rsidR="00000000" w:rsidRPr="00000000">
        <w:rPr>
          <w:rtl w:val="0"/>
        </w:rPr>
      </w:r>
    </w:p>
    <w:p w:rsidR="00000000" w:rsidDel="00000000" w:rsidP="00000000" w:rsidRDefault="00000000" w:rsidRPr="00000000" w14:paraId="00000018">
      <w:pPr>
        <w:ind w:left="0" w:firstLine="0"/>
        <w:rPr>
          <w:b w:val="1"/>
        </w:rPr>
      </w:pPr>
      <w:r w:rsidDel="00000000" w:rsidR="00000000" w:rsidRPr="00000000">
        <w:rPr>
          <w:b w:val="1"/>
          <w:rtl w:val="0"/>
        </w:rPr>
        <w:t xml:space="preserve">Maria Quispe:</w:t>
      </w:r>
    </w:p>
    <w:p w:rsidR="00000000" w:rsidDel="00000000" w:rsidP="00000000" w:rsidRDefault="00000000" w:rsidRPr="00000000" w14:paraId="00000019">
      <w:pPr>
        <w:ind w:left="0" w:firstLine="0"/>
        <w:rPr/>
      </w:pPr>
      <w:r w:rsidDel="00000000" w:rsidR="00000000" w:rsidRPr="00000000">
        <w:rPr>
          <w:rtl w:val="0"/>
        </w:rPr>
      </w:r>
    </w:p>
    <w:p w:rsidR="00000000" w:rsidDel="00000000" w:rsidP="00000000" w:rsidRDefault="00000000" w:rsidRPr="00000000" w14:paraId="0000001A">
      <w:pPr>
        <w:ind w:left="0" w:firstLine="0"/>
        <w:rPr/>
      </w:pPr>
      <w:r w:rsidDel="00000000" w:rsidR="00000000" w:rsidRPr="00000000">
        <w:rPr>
          <w:rtl w:val="0"/>
        </w:rPr>
        <w:t xml:space="preserve">De por si, estos son principios de “salvaguarda” para muchas financieras (financiadores). Y además para PROSUCO  estos son temas que ya forman de sus principios institucionales, considera que son temas  transversales y se viene trabajando en las capacitaciones con los Yapuchiris y extensionistas (Temas: inclusión, género con un enfoque familiar). </w:t>
      </w:r>
    </w:p>
    <w:p w:rsidR="00000000" w:rsidDel="00000000" w:rsidP="00000000" w:rsidRDefault="00000000" w:rsidRPr="00000000" w14:paraId="0000001B">
      <w:pPr>
        <w:ind w:left="0" w:firstLine="0"/>
        <w:rPr/>
      </w:pPr>
      <w:r w:rsidDel="00000000" w:rsidR="00000000" w:rsidRPr="00000000">
        <w:rPr>
          <w:rtl w:val="0"/>
        </w:rPr>
      </w:r>
    </w:p>
    <w:p w:rsidR="00000000" w:rsidDel="00000000" w:rsidP="00000000" w:rsidRDefault="00000000" w:rsidRPr="00000000" w14:paraId="0000001C">
      <w:pPr>
        <w:ind w:left="0" w:firstLine="0"/>
        <w:rPr/>
      </w:pPr>
      <w:r w:rsidDel="00000000" w:rsidR="00000000" w:rsidRPr="00000000">
        <w:rPr>
          <w:rtl w:val="0"/>
        </w:rPr>
        <w:t xml:space="preserve">Resaltan 4 valores en las comunidades Andina: </w:t>
      </w:r>
    </w:p>
    <w:p w:rsidR="00000000" w:rsidDel="00000000" w:rsidP="00000000" w:rsidRDefault="00000000" w:rsidRPr="00000000" w14:paraId="0000001D">
      <w:pPr>
        <w:ind w:left="0" w:firstLine="0"/>
        <w:rPr/>
      </w:pPr>
      <w:r w:rsidDel="00000000" w:rsidR="00000000" w:rsidRPr="00000000">
        <w:rPr>
          <w:rtl w:val="0"/>
        </w:rPr>
      </w:r>
    </w:p>
    <w:p w:rsidR="00000000" w:rsidDel="00000000" w:rsidP="00000000" w:rsidRDefault="00000000" w:rsidRPr="00000000" w14:paraId="0000001E">
      <w:pPr>
        <w:ind w:left="0" w:firstLine="0"/>
        <w:rPr/>
      </w:pPr>
      <w:r w:rsidDel="00000000" w:rsidR="00000000" w:rsidRPr="00000000">
        <w:rPr>
          <w:b w:val="1"/>
          <w:rtl w:val="0"/>
        </w:rPr>
        <w:t xml:space="preserve">Equidad:</w:t>
      </w:r>
      <w:r w:rsidDel="00000000" w:rsidR="00000000" w:rsidRPr="00000000">
        <w:rPr>
          <w:rtl w:val="0"/>
        </w:rPr>
        <w:t xml:space="preserve"> pensada en la retribución de los beneficios, “si llueve, llueve para todos”.</w:t>
      </w:r>
    </w:p>
    <w:p w:rsidR="00000000" w:rsidDel="00000000" w:rsidP="00000000" w:rsidRDefault="00000000" w:rsidRPr="00000000" w14:paraId="0000001F">
      <w:pPr>
        <w:ind w:left="0" w:firstLine="0"/>
        <w:rPr/>
      </w:pPr>
      <w:r w:rsidDel="00000000" w:rsidR="00000000" w:rsidRPr="00000000">
        <w:rPr>
          <w:rtl w:val="0"/>
        </w:rPr>
      </w:r>
    </w:p>
    <w:p w:rsidR="00000000" w:rsidDel="00000000" w:rsidP="00000000" w:rsidRDefault="00000000" w:rsidRPr="00000000" w14:paraId="00000020">
      <w:pPr>
        <w:ind w:left="0" w:firstLine="0"/>
        <w:rPr/>
      </w:pPr>
      <w:r w:rsidDel="00000000" w:rsidR="00000000" w:rsidRPr="00000000">
        <w:rPr>
          <w:b w:val="1"/>
          <w:rtl w:val="0"/>
        </w:rPr>
        <w:t xml:space="preserve">Complementariedad: </w:t>
      </w:r>
      <w:r w:rsidDel="00000000" w:rsidR="00000000" w:rsidRPr="00000000">
        <w:rPr>
          <w:rtl w:val="0"/>
        </w:rPr>
        <w:t xml:space="preserve">conocimientos,saberes, haceres, pero también relacionado con la madre tierra (“ser vivo” que retribuye alimentos). Pero también definen a la complementariedad como  un proceso de retroalimentación (saberes son de ida y vuelta).</w:t>
      </w:r>
    </w:p>
    <w:p w:rsidR="00000000" w:rsidDel="00000000" w:rsidP="00000000" w:rsidRDefault="00000000" w:rsidRPr="00000000" w14:paraId="00000021">
      <w:pPr>
        <w:ind w:left="0" w:firstLine="0"/>
        <w:rPr/>
      </w:pPr>
      <w:r w:rsidDel="00000000" w:rsidR="00000000" w:rsidRPr="00000000">
        <w:rPr>
          <w:b w:val="1"/>
          <w:rtl w:val="0"/>
        </w:rPr>
        <w:t xml:space="preserve"> Reciprocidad :</w:t>
      </w:r>
      <w:r w:rsidDel="00000000" w:rsidR="00000000" w:rsidRPr="00000000">
        <w:rPr>
          <w:rtl w:val="0"/>
        </w:rPr>
        <w:t xml:space="preserve"> se da por medio del  “</w:t>
      </w:r>
      <w:r w:rsidDel="00000000" w:rsidR="00000000" w:rsidRPr="00000000">
        <w:rPr>
          <w:rtl w:val="0"/>
        </w:rPr>
        <w:t xml:space="preserve">ayni”, cuando se genera corresponsabilidad entre comuneros (fiestas costumbristas, rituales  etc.)</w:t>
      </w:r>
    </w:p>
    <w:p w:rsidR="00000000" w:rsidDel="00000000" w:rsidP="00000000" w:rsidRDefault="00000000" w:rsidRPr="00000000" w14:paraId="00000022">
      <w:pPr>
        <w:ind w:left="0" w:firstLine="0"/>
        <w:rPr/>
      </w:pPr>
      <w:r w:rsidDel="00000000" w:rsidR="00000000" w:rsidRPr="00000000">
        <w:rPr>
          <w:rtl w:val="0"/>
        </w:rPr>
      </w:r>
    </w:p>
    <w:p w:rsidR="00000000" w:rsidDel="00000000" w:rsidP="00000000" w:rsidRDefault="00000000" w:rsidRPr="00000000" w14:paraId="00000023">
      <w:pPr>
        <w:ind w:left="0" w:firstLine="0"/>
        <w:rPr/>
      </w:pPr>
      <w:r w:rsidDel="00000000" w:rsidR="00000000" w:rsidRPr="00000000">
        <w:rPr>
          <w:b w:val="1"/>
          <w:rtl w:val="0"/>
        </w:rPr>
        <w:t xml:space="preserve">Sustentabilidad: </w:t>
      </w:r>
      <w:r w:rsidDel="00000000" w:rsidR="00000000" w:rsidRPr="00000000">
        <w:rPr>
          <w:rtl w:val="0"/>
        </w:rPr>
        <w:t xml:space="preserve">permite</w:t>
      </w:r>
      <w:r w:rsidDel="00000000" w:rsidR="00000000" w:rsidRPr="00000000">
        <w:rPr>
          <w:b w:val="1"/>
          <w:rtl w:val="0"/>
        </w:rPr>
        <w:t xml:space="preserve"> </w:t>
      </w:r>
      <w:r w:rsidDel="00000000" w:rsidR="00000000" w:rsidRPr="00000000">
        <w:rPr>
          <w:rtl w:val="0"/>
        </w:rPr>
        <w:t xml:space="preserve">pensar en la producción pero a la misma vez en la </w:t>
      </w:r>
      <w:r w:rsidDel="00000000" w:rsidR="00000000" w:rsidRPr="00000000">
        <w:rPr>
          <w:rtl w:val="0"/>
        </w:rPr>
        <w:t xml:space="preserve">madre tierra.</w:t>
      </w:r>
    </w:p>
    <w:p w:rsidR="00000000" w:rsidDel="00000000" w:rsidP="00000000" w:rsidRDefault="00000000" w:rsidRPr="00000000" w14:paraId="00000024">
      <w:pPr>
        <w:ind w:left="0" w:firstLine="0"/>
        <w:rPr/>
      </w:pP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t xml:space="preserve">Por lo tanto, el punto es cómo completar y empatar estos ejes con la IED. </w:t>
      </w:r>
    </w:p>
    <w:p w:rsidR="00000000" w:rsidDel="00000000" w:rsidP="00000000" w:rsidRDefault="00000000" w:rsidRPr="00000000" w14:paraId="00000026">
      <w:pPr>
        <w:ind w:left="0" w:firstLine="0"/>
        <w:rPr/>
      </w:pP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t xml:space="preserve">Por ejemplo, se ve que la responsabilidad de nutrición (uso de proteínas animal) y salud recae en las mujeres lo cual significa mayor responsabilidad, y permitiría aliviar un poco este punto se ve que son el manejo de los huertos. Porque representa una forma de diversificar la alimentación con el uso de diversos vegetales, considerándose como una ventana para contribuir con la alimentación y salud (dieta familiar) y aliviar la responsabilidad a la mujer.</w:t>
      </w:r>
    </w:p>
    <w:p w:rsidR="00000000" w:rsidDel="00000000" w:rsidP="00000000" w:rsidRDefault="00000000" w:rsidRPr="00000000" w14:paraId="00000028">
      <w:pPr>
        <w:ind w:left="0" w:firstLine="0"/>
        <w:rPr/>
      </w:pPr>
      <w:r w:rsidDel="00000000" w:rsidR="00000000" w:rsidRPr="00000000">
        <w:rPr>
          <w:rtl w:val="0"/>
        </w:rPr>
      </w:r>
    </w:p>
    <w:p w:rsidR="00000000" w:rsidDel="00000000" w:rsidP="00000000" w:rsidRDefault="00000000" w:rsidRPr="00000000" w14:paraId="00000029">
      <w:pPr>
        <w:ind w:left="0" w:firstLine="0"/>
        <w:rPr>
          <w:color w:val="0000ff"/>
        </w:rPr>
      </w:pPr>
      <w:r w:rsidDel="00000000" w:rsidR="00000000" w:rsidRPr="00000000">
        <w:rPr>
          <w:b w:val="1"/>
          <w:color w:val="0000ff"/>
          <w:rtl w:val="0"/>
        </w:rPr>
        <w:t xml:space="preserve">KARINA:</w:t>
      </w:r>
      <w:r w:rsidDel="00000000" w:rsidR="00000000" w:rsidRPr="00000000">
        <w:rPr>
          <w:color w:val="0000ff"/>
          <w:rtl w:val="0"/>
        </w:rPr>
        <w:t xml:space="preserve"> </w:t>
      </w:r>
    </w:p>
    <w:p w:rsidR="00000000" w:rsidDel="00000000" w:rsidP="00000000" w:rsidRDefault="00000000" w:rsidRPr="00000000" w14:paraId="0000002A">
      <w:pPr>
        <w:ind w:left="0" w:firstLine="0"/>
        <w:rPr>
          <w:color w:val="0000ff"/>
        </w:rPr>
      </w:pPr>
      <w:r w:rsidDel="00000000" w:rsidR="00000000" w:rsidRPr="00000000">
        <w:rPr>
          <w:color w:val="0000ff"/>
          <w:rtl w:val="0"/>
        </w:rPr>
        <w:t xml:space="preserve">Las mujeres son responsables en  administrar la dieta familiar complementaria y equilibrada dentro de las familias (mayor responsabilidad para las mujeres), lo que ayudaría sería  políticas públicas pensado en la  soberanía alimentaria.</w:t>
      </w:r>
    </w:p>
    <w:p w:rsidR="00000000" w:rsidDel="00000000" w:rsidP="00000000" w:rsidRDefault="00000000" w:rsidRPr="00000000" w14:paraId="0000002B">
      <w:pPr>
        <w:ind w:left="0" w:firstLine="0"/>
        <w:rPr>
          <w:color w:val="0000ff"/>
        </w:rPr>
      </w:pPr>
      <w:r w:rsidDel="00000000" w:rsidR="00000000" w:rsidRPr="00000000">
        <w:rPr>
          <w:rtl w:val="0"/>
        </w:rPr>
      </w:r>
    </w:p>
    <w:p w:rsidR="00000000" w:rsidDel="00000000" w:rsidP="00000000" w:rsidRDefault="00000000" w:rsidRPr="00000000" w14:paraId="0000002C">
      <w:pPr>
        <w:ind w:left="0" w:firstLine="0"/>
        <w:rPr/>
      </w:pPr>
      <w:r w:rsidDel="00000000" w:rsidR="00000000" w:rsidRPr="00000000">
        <w:rPr>
          <w:b w:val="1"/>
          <w:rtl w:val="0"/>
        </w:rPr>
        <w:t xml:space="preserve">Eliseo</w:t>
      </w:r>
      <w:r w:rsidDel="00000000" w:rsidR="00000000" w:rsidRPr="00000000">
        <w:rPr>
          <w:rtl w:val="0"/>
        </w:rPr>
        <w:t xml:space="preserve"> (Bolivia): El rol de las mujeres:</w:t>
      </w:r>
    </w:p>
    <w:p w:rsidR="00000000" w:rsidDel="00000000" w:rsidP="00000000" w:rsidRDefault="00000000" w:rsidRPr="00000000" w14:paraId="0000002D">
      <w:pPr>
        <w:ind w:left="0" w:firstLine="0"/>
        <w:rPr/>
      </w:pPr>
      <w:r w:rsidDel="00000000" w:rsidR="00000000" w:rsidRPr="00000000">
        <w:rPr>
          <w:rtl w:val="0"/>
        </w:rPr>
      </w:r>
    </w:p>
    <w:p w:rsidR="00000000" w:rsidDel="00000000" w:rsidP="00000000" w:rsidRDefault="00000000" w:rsidRPr="00000000" w14:paraId="0000002E">
      <w:pPr>
        <w:ind w:left="0" w:firstLine="0"/>
        <w:rPr/>
      </w:pPr>
      <w:r w:rsidDel="00000000" w:rsidR="00000000" w:rsidRPr="00000000">
        <w:rPr>
          <w:rtl w:val="0"/>
        </w:rPr>
        <w:t xml:space="preserve">Piensa que las mujeres se deben integrar a la investigación porque ellos vieron en un estudio de selección de  semilla de Quinuas, los varones que los varones eran los que se conectan más a los mercados y por ello se interesaban más en granos grandes que generan mayor ingresos, mientras que las mujeres se orientaban más al dulce de la semilla/producto. </w:t>
      </w:r>
    </w:p>
    <w:p w:rsidR="00000000" w:rsidDel="00000000" w:rsidP="00000000" w:rsidRDefault="00000000" w:rsidRPr="00000000" w14:paraId="0000002F">
      <w:pPr>
        <w:ind w:left="0" w:firstLine="0"/>
        <w:rPr/>
      </w:pPr>
      <w:r w:rsidDel="00000000" w:rsidR="00000000" w:rsidRPr="00000000">
        <w:rPr>
          <w:rtl w:val="0"/>
        </w:rPr>
        <w:t xml:space="preserve">El racional de las mujeres estaba conectado a la débil disponibilidad de agua en las comunidades (semillas amargas requieren más agua) y dificulta la preparación de los alimentos. </w:t>
      </w:r>
    </w:p>
    <w:p w:rsidR="00000000" w:rsidDel="00000000" w:rsidP="00000000" w:rsidRDefault="00000000" w:rsidRPr="00000000" w14:paraId="00000030">
      <w:pPr>
        <w:ind w:left="0" w:firstLine="0"/>
        <w:rPr/>
      </w:pPr>
      <w:r w:rsidDel="00000000" w:rsidR="00000000" w:rsidRPr="00000000">
        <w:rPr>
          <w:rtl w:val="0"/>
        </w:rPr>
        <w:t xml:space="preserve">Concluye diciendo que los pensamientos de  mujeres y varones son complementarios. </w:t>
      </w:r>
    </w:p>
    <w:p w:rsidR="00000000" w:rsidDel="00000000" w:rsidP="00000000" w:rsidRDefault="00000000" w:rsidRPr="00000000" w14:paraId="00000031">
      <w:pPr>
        <w:ind w:left="0" w:firstLine="0"/>
        <w:rPr/>
      </w:pPr>
      <w:r w:rsidDel="00000000" w:rsidR="00000000" w:rsidRPr="00000000">
        <w:rPr>
          <w:rtl w:val="0"/>
        </w:rPr>
        <w:t xml:space="preserve">Acota que las personas que migran también deben ser considerados en los estudios y además conectarlos con diversas prácticas que se viene generando en las comunidades  (MIP, manejo integrado de plagas). </w:t>
      </w:r>
    </w:p>
    <w:p w:rsidR="00000000" w:rsidDel="00000000" w:rsidP="00000000" w:rsidRDefault="00000000" w:rsidRPr="00000000" w14:paraId="00000032">
      <w:pPr>
        <w:ind w:left="0" w:firstLine="0"/>
        <w:rPr/>
      </w:pPr>
      <w:r w:rsidDel="00000000" w:rsidR="00000000" w:rsidRPr="00000000">
        <w:rPr>
          <w:rtl w:val="0"/>
        </w:rPr>
      </w:r>
    </w:p>
    <w:p w:rsidR="00000000" w:rsidDel="00000000" w:rsidP="00000000" w:rsidRDefault="00000000" w:rsidRPr="00000000" w14:paraId="00000033">
      <w:pPr>
        <w:ind w:left="0" w:firstLine="0"/>
        <w:rPr>
          <w:b w:val="1"/>
        </w:rPr>
      </w:pPr>
      <w:r w:rsidDel="00000000" w:rsidR="00000000" w:rsidRPr="00000000">
        <w:rPr>
          <w:b w:val="1"/>
          <w:rtl w:val="0"/>
        </w:rPr>
        <w:t xml:space="preserve">Tatiana Franco </w:t>
      </w:r>
    </w:p>
    <w:p w:rsidR="00000000" w:rsidDel="00000000" w:rsidP="00000000" w:rsidRDefault="00000000" w:rsidRPr="00000000" w14:paraId="00000034">
      <w:pPr>
        <w:ind w:left="0" w:firstLine="0"/>
        <w:rPr/>
      </w:pPr>
      <w:r w:rsidDel="00000000" w:rsidR="00000000" w:rsidRPr="00000000">
        <w:rPr>
          <w:rtl w:val="0"/>
        </w:rPr>
      </w:r>
    </w:p>
    <w:p w:rsidR="00000000" w:rsidDel="00000000" w:rsidP="00000000" w:rsidRDefault="00000000" w:rsidRPr="00000000" w14:paraId="00000035">
      <w:pPr>
        <w:ind w:left="0" w:firstLine="0"/>
        <w:rPr/>
      </w:pPr>
      <w:r w:rsidDel="00000000" w:rsidR="00000000" w:rsidRPr="00000000">
        <w:rPr>
          <w:rtl w:val="0"/>
        </w:rPr>
        <w:t xml:space="preserve">Menciona que en talleres comunales, las conversaciones son lideradas por los varones, sugiere generar metodologías para ver cómo integrar a las mujeres y generar mayor participación. </w:t>
      </w:r>
    </w:p>
    <w:p w:rsidR="00000000" w:rsidDel="00000000" w:rsidP="00000000" w:rsidRDefault="00000000" w:rsidRPr="00000000" w14:paraId="00000036">
      <w:pPr>
        <w:ind w:left="0" w:firstLine="0"/>
        <w:rPr/>
      </w:pPr>
      <w:r w:rsidDel="00000000" w:rsidR="00000000" w:rsidRPr="00000000">
        <w:rPr>
          <w:rtl w:val="0"/>
        </w:rPr>
        <w:t xml:space="preserve">Sugiere:</w:t>
      </w:r>
    </w:p>
    <w:p w:rsidR="00000000" w:rsidDel="00000000" w:rsidP="00000000" w:rsidRDefault="00000000" w:rsidRPr="00000000" w14:paraId="00000037">
      <w:pPr>
        <w:numPr>
          <w:ilvl w:val="0"/>
          <w:numId w:val="3"/>
        </w:numPr>
        <w:ind w:left="720" w:hanging="360"/>
        <w:rPr>
          <w:u w:val="none"/>
        </w:rPr>
      </w:pPr>
      <w:r w:rsidDel="00000000" w:rsidR="00000000" w:rsidRPr="00000000">
        <w:rPr>
          <w:rtl w:val="0"/>
        </w:rPr>
        <w:t xml:space="preserve">Generar mayores espacios para integrar a las mujeres en la investigación, al igual que los varones. </w:t>
      </w:r>
    </w:p>
    <w:p w:rsidR="00000000" w:rsidDel="00000000" w:rsidP="00000000" w:rsidRDefault="00000000" w:rsidRPr="00000000" w14:paraId="00000038">
      <w:pPr>
        <w:numPr>
          <w:ilvl w:val="0"/>
          <w:numId w:val="3"/>
        </w:numPr>
        <w:ind w:left="720" w:hanging="360"/>
        <w:rPr>
          <w:u w:val="none"/>
        </w:rPr>
      </w:pPr>
      <w:r w:rsidDel="00000000" w:rsidR="00000000" w:rsidRPr="00000000">
        <w:rPr>
          <w:rtl w:val="0"/>
        </w:rPr>
        <w:t xml:space="preserve">Utilizar términos como : agriculto</w:t>
      </w:r>
      <w:r w:rsidDel="00000000" w:rsidR="00000000" w:rsidRPr="00000000">
        <w:rPr>
          <w:color w:val="0000ff"/>
          <w:rtl w:val="0"/>
        </w:rPr>
        <w:t xml:space="preserve">res</w:t>
      </w:r>
      <w:r w:rsidDel="00000000" w:rsidR="00000000" w:rsidRPr="00000000">
        <w:rPr>
          <w:rtl w:val="0"/>
        </w:rPr>
        <w:t xml:space="preserve"> y agriculto</w:t>
      </w:r>
      <w:r w:rsidDel="00000000" w:rsidR="00000000" w:rsidRPr="00000000">
        <w:rPr>
          <w:color w:val="0000ff"/>
          <w:rtl w:val="0"/>
        </w:rPr>
        <w:t xml:space="preserve">ras</w:t>
      </w:r>
      <w:r w:rsidDel="00000000" w:rsidR="00000000" w:rsidRPr="00000000">
        <w:rPr>
          <w:rtl w:val="0"/>
        </w:rPr>
        <w:t xml:space="preserve">.</w:t>
      </w:r>
    </w:p>
    <w:p w:rsidR="00000000" w:rsidDel="00000000" w:rsidP="00000000" w:rsidRDefault="00000000" w:rsidRPr="00000000" w14:paraId="00000039">
      <w:pPr>
        <w:numPr>
          <w:ilvl w:val="0"/>
          <w:numId w:val="3"/>
        </w:numPr>
        <w:ind w:left="720" w:hanging="360"/>
        <w:rPr>
          <w:u w:val="none"/>
        </w:rPr>
      </w:pPr>
      <w:r w:rsidDel="00000000" w:rsidR="00000000" w:rsidRPr="00000000">
        <w:rPr>
          <w:rtl w:val="0"/>
        </w:rPr>
        <w:t xml:space="preserve">Sugiere que cada proyecto lleve registro sobre porcentajes de varones y mujeres participando en las actividades (Katherin: esta información ya es registrada en los talleres u otras actividad y además son reportadas en los informes anuales)</w:t>
      </w:r>
    </w:p>
    <w:p w:rsidR="00000000" w:rsidDel="00000000" w:rsidP="00000000" w:rsidRDefault="00000000" w:rsidRPr="00000000" w14:paraId="0000003A">
      <w:pPr>
        <w:ind w:left="0" w:firstLine="0"/>
        <w:rPr/>
      </w:pPr>
      <w:r w:rsidDel="00000000" w:rsidR="00000000" w:rsidRPr="00000000">
        <w:rPr>
          <w:rtl w:val="0"/>
        </w:rPr>
        <w:t xml:space="preserve">Se pregunta, ¿cómo emplear los que vamos logrando como mesa?.</w:t>
      </w:r>
    </w:p>
    <w:p w:rsidR="00000000" w:rsidDel="00000000" w:rsidP="00000000" w:rsidRDefault="00000000" w:rsidRPr="00000000" w14:paraId="0000003B">
      <w:pPr>
        <w:ind w:left="0" w:firstLine="0"/>
        <w:rPr/>
      </w:pPr>
      <w:r w:rsidDel="00000000" w:rsidR="00000000" w:rsidRPr="00000000">
        <w:rPr>
          <w:rtl w:val="0"/>
        </w:rPr>
      </w:r>
    </w:p>
    <w:p w:rsidR="00000000" w:rsidDel="00000000" w:rsidP="00000000" w:rsidRDefault="00000000" w:rsidRPr="00000000" w14:paraId="0000003C">
      <w:pPr>
        <w:ind w:left="0" w:firstLine="0"/>
        <w:rPr/>
      </w:pPr>
      <w:r w:rsidDel="00000000" w:rsidR="00000000" w:rsidRPr="00000000">
        <w:rPr>
          <w:rtl w:val="0"/>
        </w:rPr>
      </w:r>
    </w:p>
    <w:p w:rsidR="00000000" w:rsidDel="00000000" w:rsidP="00000000" w:rsidRDefault="00000000" w:rsidRPr="00000000" w14:paraId="0000003D">
      <w:pPr>
        <w:ind w:left="0" w:firstLine="0"/>
        <w:rPr>
          <w:color w:val="0000ff"/>
        </w:rPr>
      </w:pPr>
      <w:r w:rsidDel="00000000" w:rsidR="00000000" w:rsidRPr="00000000">
        <w:rPr>
          <w:b w:val="1"/>
          <w:color w:val="0000ff"/>
          <w:rtl w:val="0"/>
        </w:rPr>
        <w:t xml:space="preserve">Karina</w:t>
      </w:r>
      <w:r w:rsidDel="00000000" w:rsidR="00000000" w:rsidRPr="00000000">
        <w:rPr>
          <w:color w:val="0000ff"/>
          <w:rtl w:val="0"/>
        </w:rPr>
        <w:t xml:space="preserve">: el hecho de trabajar en la comunidades se ajusta a procesos históricos, y definitivamente es importante registrar la participación pero también, históricamente los varones tienen “mayor facilidad del habla”.</w:t>
      </w:r>
    </w:p>
    <w:p w:rsidR="00000000" w:rsidDel="00000000" w:rsidP="00000000" w:rsidRDefault="00000000" w:rsidRPr="00000000" w14:paraId="0000003E">
      <w:pPr>
        <w:ind w:left="0" w:firstLine="0"/>
        <w:rPr/>
      </w:pPr>
      <w:r w:rsidDel="00000000" w:rsidR="00000000" w:rsidRPr="00000000">
        <w:rPr>
          <w:rtl w:val="0"/>
        </w:rPr>
      </w:r>
    </w:p>
    <w:p w:rsidR="00000000" w:rsidDel="00000000" w:rsidP="00000000" w:rsidRDefault="00000000" w:rsidRPr="00000000" w14:paraId="0000003F">
      <w:pPr>
        <w:ind w:left="0" w:firstLine="0"/>
        <w:rPr>
          <w:b w:val="1"/>
        </w:rPr>
      </w:pPr>
      <w:r w:rsidDel="00000000" w:rsidR="00000000" w:rsidRPr="00000000">
        <w:rPr>
          <w:b w:val="1"/>
          <w:rtl w:val="0"/>
        </w:rPr>
        <w:t xml:space="preserve">Maria Scurrah:</w:t>
      </w:r>
    </w:p>
    <w:p w:rsidR="00000000" w:rsidDel="00000000" w:rsidP="00000000" w:rsidRDefault="00000000" w:rsidRPr="00000000" w14:paraId="00000040">
      <w:pPr>
        <w:ind w:left="0" w:firstLine="0"/>
        <w:rPr>
          <w:b w:val="1"/>
        </w:rPr>
      </w:pPr>
      <w:r w:rsidDel="00000000" w:rsidR="00000000" w:rsidRPr="00000000">
        <w:rPr>
          <w:rtl w:val="0"/>
        </w:rPr>
      </w:r>
    </w:p>
    <w:p w:rsidR="00000000" w:rsidDel="00000000" w:rsidP="00000000" w:rsidRDefault="00000000" w:rsidRPr="00000000" w14:paraId="00000041">
      <w:pPr>
        <w:ind w:left="0" w:firstLine="0"/>
        <w:rPr/>
      </w:pPr>
      <w:r w:rsidDel="00000000" w:rsidR="00000000" w:rsidRPr="00000000">
        <w:rPr>
          <w:rtl w:val="0"/>
        </w:rPr>
        <w:t xml:space="preserve">Desde mi experiencia, hemos observado un cambio generacional; comenta que al inicio de sus proyectos las mujeres siempre se encontraban detrás de los varones, y menciona que el espacio de las mujeres para comentar era en la casa, mientras que el varón era el que estaba  más expuesto al público (cree que era un tema cultural). Pero también esto depende de los lugares, históricamente,  Huancavelica (Región en el Perú) es más tradicional y machista, donde las mujeres mayores tienen miedo hablar. </w:t>
      </w:r>
    </w:p>
    <w:p w:rsidR="00000000" w:rsidDel="00000000" w:rsidP="00000000" w:rsidRDefault="00000000" w:rsidRPr="00000000" w14:paraId="00000042">
      <w:pPr>
        <w:ind w:left="0" w:firstLine="0"/>
        <w:rPr/>
      </w:pPr>
      <w:r w:rsidDel="00000000" w:rsidR="00000000" w:rsidRPr="00000000">
        <w:rPr>
          <w:rtl w:val="0"/>
        </w:rPr>
        <w:t xml:space="preserve">Sin embargo, vimos que cuando las mujeres se separan de los varones, ellas tenían más voz y también su participación era mayor. Pero cuando finalizó el proyecto, creímos que aún faltaba mucho por trabajar.  </w:t>
      </w:r>
    </w:p>
    <w:p w:rsidR="00000000" w:rsidDel="00000000" w:rsidP="00000000" w:rsidRDefault="00000000" w:rsidRPr="00000000" w14:paraId="00000043">
      <w:pPr>
        <w:ind w:left="0" w:firstLine="0"/>
        <w:rPr/>
      </w:pPr>
      <w:r w:rsidDel="00000000" w:rsidR="00000000" w:rsidRPr="00000000">
        <w:rPr>
          <w:rtl w:val="0"/>
        </w:rPr>
      </w:r>
    </w:p>
    <w:p w:rsidR="00000000" w:rsidDel="00000000" w:rsidP="00000000" w:rsidRDefault="00000000" w:rsidRPr="00000000" w14:paraId="00000044">
      <w:pPr>
        <w:ind w:left="0" w:firstLine="0"/>
        <w:rPr/>
      </w:pPr>
      <w:r w:rsidDel="00000000" w:rsidR="00000000" w:rsidRPr="00000000">
        <w:rPr>
          <w:rtl w:val="0"/>
        </w:rPr>
        <w:t xml:space="preserve">Sugiere que los jóvenes son los que deben empoderarse, como en el Valle del Mantaro (Region Junin - Peru) hay muchas lideresas.</w:t>
      </w:r>
    </w:p>
    <w:p w:rsidR="00000000" w:rsidDel="00000000" w:rsidP="00000000" w:rsidRDefault="00000000" w:rsidRPr="00000000" w14:paraId="00000045">
      <w:pPr>
        <w:ind w:left="0" w:firstLine="0"/>
        <w:rPr/>
      </w:pPr>
      <w:r w:rsidDel="00000000" w:rsidR="00000000" w:rsidRPr="00000000">
        <w:rPr>
          <w:rtl w:val="0"/>
        </w:rPr>
      </w:r>
    </w:p>
    <w:p w:rsidR="00000000" w:rsidDel="00000000" w:rsidP="00000000" w:rsidRDefault="00000000" w:rsidRPr="00000000" w14:paraId="00000046">
      <w:pPr>
        <w:ind w:left="0" w:firstLine="0"/>
        <w:rPr/>
      </w:pPr>
      <w:r w:rsidDel="00000000" w:rsidR="00000000" w:rsidRPr="00000000">
        <w:rPr>
          <w:b w:val="1"/>
          <w:rtl w:val="0"/>
        </w:rPr>
        <w:t xml:space="preserve">Raul </w:t>
      </w:r>
      <w:r w:rsidDel="00000000" w:rsidR="00000000" w:rsidRPr="00000000">
        <w:rPr>
          <w:rtl w:val="0"/>
        </w:rPr>
        <w:t xml:space="preserve">complementado, la historia de los pueblos son distintos, el Valle del Mantaro nunca fue hacienda, mientras que las comunidades de Huancavelica son  post hacienda , y se ve que el 0% de mujeres participando.</w:t>
      </w:r>
    </w:p>
    <w:p w:rsidR="00000000" w:rsidDel="00000000" w:rsidP="00000000" w:rsidRDefault="00000000" w:rsidRPr="00000000" w14:paraId="00000047">
      <w:pPr>
        <w:ind w:left="0" w:firstLine="0"/>
        <w:rPr/>
      </w:pPr>
      <w:r w:rsidDel="00000000" w:rsidR="00000000" w:rsidRPr="00000000">
        <w:rPr>
          <w:rtl w:val="0"/>
        </w:rPr>
        <w:t xml:space="preserve">Por ello se hicieron reuniones paralelas con mujeres, las que contaban un plan de trabajo , ellos invitaban a los varones (pero muchos varones evitaban estas reuniones).</w:t>
      </w:r>
    </w:p>
    <w:p w:rsidR="00000000" w:rsidDel="00000000" w:rsidP="00000000" w:rsidRDefault="00000000" w:rsidRPr="00000000" w14:paraId="00000048">
      <w:pPr>
        <w:ind w:left="0" w:firstLine="0"/>
        <w:rPr/>
      </w:pPr>
      <w:r w:rsidDel="00000000" w:rsidR="00000000" w:rsidRPr="00000000">
        <w:rPr>
          <w:rtl w:val="0"/>
        </w:rPr>
      </w:r>
    </w:p>
    <w:p w:rsidR="00000000" w:rsidDel="00000000" w:rsidP="00000000" w:rsidRDefault="00000000" w:rsidRPr="00000000" w14:paraId="00000049">
      <w:pPr>
        <w:ind w:left="0" w:firstLine="0"/>
        <w:rPr/>
      </w:pPr>
      <w:r w:rsidDel="00000000" w:rsidR="00000000" w:rsidRPr="00000000">
        <w:rPr>
          <w:rtl w:val="0"/>
        </w:rPr>
        <w:t xml:space="preserve">Yendo más allá, es necesario ver con quien trabajamos, porque hay una heterogeneidad en los equipos y no todos entendemos igual; xj, tener solo varones y mujeres como facilitadores a veces no es suficiente. </w:t>
      </w:r>
    </w:p>
    <w:p w:rsidR="00000000" w:rsidDel="00000000" w:rsidP="00000000" w:rsidRDefault="00000000" w:rsidRPr="00000000" w14:paraId="0000004A">
      <w:pPr>
        <w:ind w:left="0" w:firstLine="0"/>
        <w:rPr/>
      </w:pPr>
      <w:r w:rsidDel="00000000" w:rsidR="00000000" w:rsidRPr="00000000">
        <w:rPr>
          <w:rtl w:val="0"/>
        </w:rPr>
        <w:t xml:space="preserve">Menciona que en el mundo Andino hay mucha diversidad  y diferencias, ellos hablan mucho de la dualidad (hembra y macho), entonces cómo incluir esta dualidad -enfoque en nuestras discusiones.</w:t>
      </w:r>
    </w:p>
    <w:p w:rsidR="00000000" w:rsidDel="00000000" w:rsidP="00000000" w:rsidRDefault="00000000" w:rsidRPr="00000000" w14:paraId="0000004B">
      <w:pPr>
        <w:ind w:left="0" w:firstLine="0"/>
        <w:rPr/>
      </w:pPr>
      <w:r w:rsidDel="00000000" w:rsidR="00000000" w:rsidRPr="00000000">
        <w:rPr>
          <w:rtl w:val="0"/>
        </w:rPr>
      </w:r>
    </w:p>
    <w:p w:rsidR="00000000" w:rsidDel="00000000" w:rsidP="00000000" w:rsidRDefault="00000000" w:rsidRPr="00000000" w14:paraId="0000004C">
      <w:pPr>
        <w:ind w:left="0" w:firstLine="0"/>
        <w:rPr/>
      </w:pPr>
      <w:r w:rsidDel="00000000" w:rsidR="00000000" w:rsidRPr="00000000">
        <w:rPr>
          <w:b w:val="1"/>
          <w:rtl w:val="0"/>
        </w:rPr>
        <w:t xml:space="preserve">Mariana, </w:t>
      </w:r>
      <w:r w:rsidDel="00000000" w:rsidR="00000000" w:rsidRPr="00000000">
        <w:rPr>
          <w:rtl w:val="0"/>
        </w:rPr>
        <w:t xml:space="preserve">es verdad, los roles, y la visibilización de varones y mujeres, sin embargo, cuando esto es desigual y cuando se trata de solo empoderar a la mujer crea problemas, lo que queremos es que la comunidad cambie de paradigma. Por ejemplo, cuando la mujer quiere tomar la batuta, los participantes (varones) influyen y las hacen, es por ello que la inclusión es importante en los trabajos que realizamos. </w:t>
      </w:r>
    </w:p>
    <w:p w:rsidR="00000000" w:rsidDel="00000000" w:rsidP="00000000" w:rsidRDefault="00000000" w:rsidRPr="00000000" w14:paraId="0000004D">
      <w:pPr>
        <w:ind w:left="0" w:firstLine="0"/>
        <w:rPr/>
      </w:pPr>
      <w:r w:rsidDel="00000000" w:rsidR="00000000" w:rsidRPr="00000000">
        <w:rPr>
          <w:rtl w:val="0"/>
        </w:rPr>
      </w:r>
    </w:p>
    <w:p w:rsidR="00000000" w:rsidDel="00000000" w:rsidP="00000000" w:rsidRDefault="00000000" w:rsidRPr="00000000" w14:paraId="0000004E">
      <w:pPr>
        <w:ind w:left="0" w:firstLine="0"/>
        <w:rPr/>
      </w:pPr>
      <w:r w:rsidDel="00000000" w:rsidR="00000000" w:rsidRPr="00000000">
        <w:rPr>
          <w:rtl w:val="0"/>
        </w:rPr>
        <w:t xml:space="preserve">Es importante también tomar en cuenta, la diversidad, personas con mayor poder adquisitivo, personas con discapacidad, los cuales  también deben ser incluidos.</w:t>
      </w:r>
    </w:p>
    <w:p w:rsidR="00000000" w:rsidDel="00000000" w:rsidP="00000000" w:rsidRDefault="00000000" w:rsidRPr="00000000" w14:paraId="0000004F">
      <w:pPr>
        <w:ind w:left="0" w:firstLine="0"/>
        <w:rPr/>
      </w:pPr>
      <w:r w:rsidDel="00000000" w:rsidR="00000000" w:rsidRPr="00000000">
        <w:rPr>
          <w:rtl w:val="0"/>
        </w:rPr>
      </w:r>
    </w:p>
    <w:p w:rsidR="00000000" w:rsidDel="00000000" w:rsidP="00000000" w:rsidRDefault="00000000" w:rsidRPr="00000000" w14:paraId="00000050">
      <w:pPr>
        <w:ind w:left="0" w:firstLine="0"/>
        <w:rPr/>
      </w:pPr>
      <w:r w:rsidDel="00000000" w:rsidR="00000000" w:rsidRPr="00000000">
        <w:rPr>
          <w:rtl w:val="0"/>
        </w:rPr>
        <w:t xml:space="preserve">En la CdP, se empezó a hablar del tema el año 2017, hicimos una actividad en el que se distinguían entre varones y mujeres de acuerdo a sus cargos o roles que desempeñan dentro de sus organizaciones, considero que estas metodologías son del DIE para adentro. Pero es necesario pensar del DIE hacia afuera. </w:t>
      </w:r>
    </w:p>
    <w:p w:rsidR="00000000" w:rsidDel="00000000" w:rsidP="00000000" w:rsidRDefault="00000000" w:rsidRPr="00000000" w14:paraId="00000051">
      <w:pPr>
        <w:ind w:left="0" w:firstLine="0"/>
        <w:rPr/>
      </w:pPr>
      <w:r w:rsidDel="00000000" w:rsidR="00000000" w:rsidRPr="00000000">
        <w:rPr>
          <w:rtl w:val="0"/>
        </w:rPr>
      </w:r>
    </w:p>
    <w:p w:rsidR="00000000" w:rsidDel="00000000" w:rsidP="00000000" w:rsidRDefault="00000000" w:rsidRPr="00000000" w14:paraId="00000052">
      <w:pPr>
        <w:ind w:left="0" w:firstLine="0"/>
        <w:rPr/>
      </w:pPr>
      <w:r w:rsidDel="00000000" w:rsidR="00000000" w:rsidRPr="00000000">
        <w:rPr>
          <w:rtl w:val="0"/>
        </w:rPr>
        <w:t xml:space="preserve">Y es donde recae en los proyectos la responsabilidad de pensar a quienes entrevistamos en la planificación de nuestras entrevistas o con qué perspectiva salimos al campo (quien?), y cuestionarnos si la persona tiene o no experiencia en género. </w:t>
      </w:r>
    </w:p>
    <w:p w:rsidR="00000000" w:rsidDel="00000000" w:rsidP="00000000" w:rsidRDefault="00000000" w:rsidRPr="00000000" w14:paraId="00000053">
      <w:pPr>
        <w:ind w:left="0" w:firstLine="0"/>
        <w:rPr/>
      </w:pPr>
      <w:r w:rsidDel="00000000" w:rsidR="00000000" w:rsidRPr="00000000">
        <w:rPr>
          <w:rtl w:val="0"/>
        </w:rPr>
      </w:r>
    </w:p>
    <w:p w:rsidR="00000000" w:rsidDel="00000000" w:rsidP="00000000" w:rsidRDefault="00000000" w:rsidRPr="00000000" w14:paraId="00000054">
      <w:pPr>
        <w:ind w:left="0" w:firstLine="0"/>
        <w:rPr/>
      </w:pPr>
      <w:r w:rsidDel="00000000" w:rsidR="00000000" w:rsidRPr="00000000">
        <w:rPr>
          <w:rtl w:val="0"/>
        </w:rPr>
        <w:t xml:space="preserve">Y luego pensar en la comunidad, pensar que hacer con la información recogida, es importante el diagnóstico (herramientas) y que acciones tomamos.</w:t>
      </w:r>
    </w:p>
    <w:p w:rsidR="00000000" w:rsidDel="00000000" w:rsidP="00000000" w:rsidRDefault="00000000" w:rsidRPr="00000000" w14:paraId="00000055">
      <w:pPr>
        <w:ind w:left="0" w:firstLine="0"/>
        <w:rPr/>
      </w:pPr>
      <w:r w:rsidDel="00000000" w:rsidR="00000000" w:rsidRPr="00000000">
        <w:rPr>
          <w:rtl w:val="0"/>
        </w:rPr>
      </w:r>
    </w:p>
    <w:p w:rsidR="00000000" w:rsidDel="00000000" w:rsidP="00000000" w:rsidRDefault="00000000" w:rsidRPr="00000000" w14:paraId="00000056">
      <w:pPr>
        <w:ind w:left="0" w:firstLine="0"/>
        <w:rPr>
          <w:b w:val="1"/>
          <w:color w:val="0000ff"/>
        </w:rPr>
      </w:pPr>
      <w:r w:rsidDel="00000000" w:rsidR="00000000" w:rsidRPr="00000000">
        <w:rPr>
          <w:b w:val="1"/>
          <w:color w:val="0000ff"/>
          <w:rtl w:val="0"/>
        </w:rPr>
        <w:t xml:space="preserve">Karina:</w:t>
      </w:r>
    </w:p>
    <w:p w:rsidR="00000000" w:rsidDel="00000000" w:rsidP="00000000" w:rsidRDefault="00000000" w:rsidRPr="00000000" w14:paraId="00000057">
      <w:pPr>
        <w:ind w:left="0" w:firstLine="0"/>
        <w:rPr>
          <w:color w:val="0000ff"/>
        </w:rPr>
      </w:pPr>
      <w:r w:rsidDel="00000000" w:rsidR="00000000" w:rsidRPr="00000000">
        <w:rPr>
          <w:color w:val="0000ff"/>
          <w:rtl w:val="0"/>
        </w:rPr>
        <w:t xml:space="preserve">Plantear una mesa de trabajo: poner en práctica las herramientas existentes y no solo empoderar a las mujeres, está de acuerdo que a veces provoca amenazas.  La idea es construir paradigmas, entender que este es un trabajo cotidiano, donde la casa es importante para que las tareas se democraticen y las decisiones se toman en conjunto y se co-produzcan.</w:t>
      </w:r>
    </w:p>
    <w:p w:rsidR="00000000" w:rsidDel="00000000" w:rsidP="00000000" w:rsidRDefault="00000000" w:rsidRPr="00000000" w14:paraId="00000058">
      <w:pPr>
        <w:ind w:left="0" w:firstLine="0"/>
        <w:rPr/>
      </w:pPr>
      <w:r w:rsidDel="00000000" w:rsidR="00000000" w:rsidRPr="00000000">
        <w:rPr>
          <w:rtl w:val="0"/>
        </w:rPr>
      </w:r>
    </w:p>
    <w:p w:rsidR="00000000" w:rsidDel="00000000" w:rsidP="00000000" w:rsidRDefault="00000000" w:rsidRPr="00000000" w14:paraId="00000059">
      <w:pPr>
        <w:ind w:left="0" w:firstLine="0"/>
        <w:rPr>
          <w:b w:val="1"/>
        </w:rPr>
      </w:pPr>
      <w:r w:rsidDel="00000000" w:rsidR="00000000" w:rsidRPr="00000000">
        <w:rPr>
          <w:b w:val="1"/>
          <w:rtl w:val="0"/>
        </w:rPr>
        <w:t xml:space="preserve">Larissa: </w:t>
      </w:r>
    </w:p>
    <w:p w:rsidR="00000000" w:rsidDel="00000000" w:rsidP="00000000" w:rsidRDefault="00000000" w:rsidRPr="00000000" w14:paraId="0000005A">
      <w:pPr>
        <w:ind w:left="0" w:firstLine="0"/>
        <w:rPr>
          <w:b w:val="1"/>
        </w:rPr>
      </w:pPr>
      <w:r w:rsidDel="00000000" w:rsidR="00000000" w:rsidRPr="00000000">
        <w:rPr>
          <w:rtl w:val="0"/>
        </w:rPr>
      </w:r>
    </w:p>
    <w:p w:rsidR="00000000" w:rsidDel="00000000" w:rsidP="00000000" w:rsidRDefault="00000000" w:rsidRPr="00000000" w14:paraId="0000005B">
      <w:pPr>
        <w:ind w:left="0" w:firstLine="0"/>
        <w:rPr/>
      </w:pPr>
      <w:r w:rsidDel="00000000" w:rsidR="00000000" w:rsidRPr="00000000">
        <w:rPr>
          <w:rtl w:val="0"/>
        </w:rPr>
        <w:t xml:space="preserve">No podríamos decir que es cultural, a veces la historia reproduce desigualdad. </w:t>
      </w:r>
    </w:p>
    <w:p w:rsidR="00000000" w:rsidDel="00000000" w:rsidP="00000000" w:rsidRDefault="00000000" w:rsidRPr="00000000" w14:paraId="0000005C">
      <w:pPr>
        <w:ind w:left="0" w:firstLine="0"/>
        <w:rPr>
          <w:b w:val="1"/>
        </w:rPr>
      </w:pPr>
      <w:r w:rsidDel="00000000" w:rsidR="00000000" w:rsidRPr="00000000">
        <w:rPr>
          <w:rtl w:val="0"/>
        </w:rPr>
        <w:t xml:space="preserve">Deberíamos incluir diversos temas:</w:t>
      </w:r>
      <w:r w:rsidDel="00000000" w:rsidR="00000000" w:rsidRPr="00000000">
        <w:rPr>
          <w:b w:val="1"/>
          <w:rtl w:val="0"/>
        </w:rPr>
        <w:t xml:space="preserve"> pero para quién y para que?</w:t>
      </w:r>
    </w:p>
    <w:p w:rsidR="00000000" w:rsidDel="00000000" w:rsidP="00000000" w:rsidRDefault="00000000" w:rsidRPr="00000000" w14:paraId="0000005D">
      <w:pPr>
        <w:ind w:left="0" w:firstLine="0"/>
        <w:rPr/>
      </w:pPr>
      <w:r w:rsidDel="00000000" w:rsidR="00000000" w:rsidRPr="00000000">
        <w:rPr>
          <w:rtl w:val="0"/>
        </w:rPr>
      </w:r>
    </w:p>
    <w:p w:rsidR="00000000" w:rsidDel="00000000" w:rsidP="00000000" w:rsidRDefault="00000000" w:rsidRPr="00000000" w14:paraId="0000005E">
      <w:pPr>
        <w:ind w:left="0" w:firstLine="0"/>
        <w:rPr>
          <w:b w:val="1"/>
        </w:rPr>
      </w:pPr>
      <w:r w:rsidDel="00000000" w:rsidR="00000000" w:rsidRPr="00000000">
        <w:rPr>
          <w:b w:val="1"/>
          <w:rtl w:val="0"/>
        </w:rPr>
        <w:t xml:space="preserve">Patricia:</w:t>
      </w:r>
    </w:p>
    <w:p w:rsidR="00000000" w:rsidDel="00000000" w:rsidP="00000000" w:rsidRDefault="00000000" w:rsidRPr="00000000" w14:paraId="0000005F">
      <w:pPr>
        <w:ind w:left="0" w:firstLine="0"/>
        <w:rPr/>
      </w:pPr>
      <w:r w:rsidDel="00000000" w:rsidR="00000000" w:rsidRPr="00000000">
        <w:rPr>
          <w:rtl w:val="0"/>
        </w:rPr>
      </w:r>
    </w:p>
    <w:p w:rsidR="00000000" w:rsidDel="00000000" w:rsidP="00000000" w:rsidRDefault="00000000" w:rsidRPr="00000000" w14:paraId="00000060">
      <w:pPr>
        <w:ind w:left="0" w:firstLine="0"/>
        <w:rPr/>
      </w:pPr>
      <w:r w:rsidDel="00000000" w:rsidR="00000000" w:rsidRPr="00000000">
        <w:rPr>
          <w:rtl w:val="0"/>
        </w:rPr>
        <w:t xml:space="preserve">Creo que debemos avanzar con métodos prácticos: de repente con la revisión de literatura compartida.</w:t>
      </w:r>
    </w:p>
    <w:p w:rsidR="00000000" w:rsidDel="00000000" w:rsidP="00000000" w:rsidRDefault="00000000" w:rsidRPr="00000000" w14:paraId="00000061">
      <w:pPr>
        <w:ind w:left="0" w:firstLine="0"/>
        <w:rPr/>
      </w:pPr>
      <w:r w:rsidDel="00000000" w:rsidR="00000000" w:rsidRPr="00000000">
        <w:rPr>
          <w:rtl w:val="0"/>
        </w:rPr>
        <w:t xml:space="preserve">Hubo intento de empezar a entender la inclusión, diversidad, etc. por ejemplo hemos venido hablando de la  mujer en términos específicos. Pero es importante fortalecer estos términos de manera transversal en los proyectos y actividades. </w:t>
      </w:r>
    </w:p>
    <w:p w:rsidR="00000000" w:rsidDel="00000000" w:rsidP="00000000" w:rsidRDefault="00000000" w:rsidRPr="00000000" w14:paraId="00000062">
      <w:pPr>
        <w:ind w:left="0" w:firstLine="0"/>
        <w:rPr/>
      </w:pPr>
      <w:r w:rsidDel="00000000" w:rsidR="00000000" w:rsidRPr="00000000">
        <w:rPr>
          <w:rtl w:val="0"/>
        </w:rPr>
      </w:r>
    </w:p>
    <w:p w:rsidR="00000000" w:rsidDel="00000000" w:rsidP="00000000" w:rsidRDefault="00000000" w:rsidRPr="00000000" w14:paraId="00000063">
      <w:pPr>
        <w:ind w:left="0" w:firstLine="0"/>
        <w:rPr/>
      </w:pPr>
      <w:r w:rsidDel="00000000" w:rsidR="00000000" w:rsidRPr="00000000">
        <w:rPr>
          <w:rtl w:val="0"/>
        </w:rPr>
        <w:t xml:space="preserve">En experiencias anteriores, cuando hablábamos de estos temas he notado mucha inseguridad por parte de los compañeros, y también creo que el tema genera mucho ruido. </w:t>
      </w:r>
    </w:p>
    <w:p w:rsidR="00000000" w:rsidDel="00000000" w:rsidP="00000000" w:rsidRDefault="00000000" w:rsidRPr="00000000" w14:paraId="00000064">
      <w:pPr>
        <w:ind w:left="0" w:firstLine="0"/>
        <w:rPr/>
      </w:pPr>
      <w:r w:rsidDel="00000000" w:rsidR="00000000" w:rsidRPr="00000000">
        <w:rPr>
          <w:rtl w:val="0"/>
        </w:rPr>
      </w:r>
    </w:p>
    <w:p w:rsidR="00000000" w:rsidDel="00000000" w:rsidP="00000000" w:rsidRDefault="00000000" w:rsidRPr="00000000" w14:paraId="00000065">
      <w:pPr>
        <w:ind w:left="0" w:firstLine="0"/>
        <w:rPr/>
      </w:pPr>
      <w:r w:rsidDel="00000000" w:rsidR="00000000" w:rsidRPr="00000000">
        <w:rPr>
          <w:rtl w:val="0"/>
        </w:rPr>
        <w:t xml:space="preserve">Y de acuerdo que solo trabajar con mujeres podría ocasionar conflictos. </w:t>
      </w:r>
    </w:p>
    <w:p w:rsidR="00000000" w:rsidDel="00000000" w:rsidP="00000000" w:rsidRDefault="00000000" w:rsidRPr="00000000" w14:paraId="00000066">
      <w:pPr>
        <w:ind w:left="0" w:firstLine="0"/>
        <w:rPr/>
      </w:pPr>
      <w:r w:rsidDel="00000000" w:rsidR="00000000" w:rsidRPr="00000000">
        <w:rPr>
          <w:rtl w:val="0"/>
        </w:rPr>
      </w:r>
    </w:p>
    <w:p w:rsidR="00000000" w:rsidDel="00000000" w:rsidP="00000000" w:rsidRDefault="00000000" w:rsidRPr="00000000" w14:paraId="00000067">
      <w:pPr>
        <w:ind w:left="0" w:firstLine="0"/>
        <w:rPr/>
      </w:pPr>
      <w:r w:rsidDel="00000000" w:rsidR="00000000" w:rsidRPr="00000000">
        <w:rPr>
          <w:color w:val="0000ff"/>
          <w:rtl w:val="0"/>
        </w:rPr>
        <w:t xml:space="preserve">Karina: partir del feminismo podría no resultar en sistemas tan complejos, existe pluralidad y no solo feminismo. Considerar otras corporalidades (Travestis, razas, colores) es necesario y contribuye a la equidad de género y añadiendo el respeto a los mencionado.  Y por supuesto la generacionalidad es clave (trabajo con jóvenes).</w:t>
      </w:r>
      <w:r w:rsidDel="00000000" w:rsidR="00000000" w:rsidRPr="00000000">
        <w:rPr>
          <w:rtl w:val="0"/>
        </w:rPr>
      </w:r>
    </w:p>
    <w:p w:rsidR="00000000" w:rsidDel="00000000" w:rsidP="00000000" w:rsidRDefault="00000000" w:rsidRPr="00000000" w14:paraId="00000068">
      <w:pPr>
        <w:ind w:left="0" w:firstLine="0"/>
        <w:rPr/>
      </w:pPr>
      <w:r w:rsidDel="00000000" w:rsidR="00000000" w:rsidRPr="00000000">
        <w:rPr>
          <w:rtl w:val="0"/>
        </w:rPr>
        <w:t xml:space="preserve">, </w:t>
      </w:r>
    </w:p>
    <w:p w:rsidR="00000000" w:rsidDel="00000000" w:rsidP="00000000" w:rsidRDefault="00000000" w:rsidRPr="00000000" w14:paraId="00000069">
      <w:pPr>
        <w:ind w:left="0" w:firstLine="0"/>
        <w:rPr>
          <w:b w:val="1"/>
        </w:rPr>
      </w:pPr>
      <w:r w:rsidDel="00000000" w:rsidR="00000000" w:rsidRPr="00000000">
        <w:rPr>
          <w:b w:val="1"/>
          <w:rtl w:val="0"/>
        </w:rPr>
        <w:t xml:space="preserve">Raul: </w:t>
      </w:r>
    </w:p>
    <w:p w:rsidR="00000000" w:rsidDel="00000000" w:rsidP="00000000" w:rsidRDefault="00000000" w:rsidRPr="00000000" w14:paraId="0000006A">
      <w:pPr>
        <w:ind w:left="0" w:firstLine="0"/>
        <w:rPr/>
      </w:pPr>
      <w:r w:rsidDel="00000000" w:rsidR="00000000" w:rsidRPr="00000000">
        <w:rPr>
          <w:rtl w:val="0"/>
        </w:rPr>
        <w:t xml:space="preserve">Los proyectos son pasajeros, y la vida comunal va más allá, y nosotros somos miradas externas. Por ello es necesario también pensar en cómo ellos se ven,  sienten, y  porque aunque no creamos muchos se sienten confort con sus realidades.  La pregunta cómo lidiamos con estos casos? o cómo diferenciamos que está bien y que está mal como agentes externos?</w:t>
      </w:r>
    </w:p>
    <w:p w:rsidR="00000000" w:rsidDel="00000000" w:rsidP="00000000" w:rsidRDefault="00000000" w:rsidRPr="00000000" w14:paraId="0000006B">
      <w:pPr>
        <w:ind w:left="0" w:firstLine="0"/>
        <w:rPr>
          <w:b w:val="1"/>
        </w:rPr>
      </w:pPr>
      <w:r w:rsidDel="00000000" w:rsidR="00000000" w:rsidRPr="00000000">
        <w:rPr>
          <w:b w:val="1"/>
          <w:rtl w:val="0"/>
        </w:rPr>
        <w:t xml:space="preserve">Isrrael: </w:t>
      </w:r>
    </w:p>
    <w:p w:rsidR="00000000" w:rsidDel="00000000" w:rsidP="00000000" w:rsidRDefault="00000000" w:rsidRPr="00000000" w14:paraId="0000006C">
      <w:pPr>
        <w:ind w:left="0" w:firstLine="0"/>
        <w:rPr/>
      </w:pPr>
      <w:r w:rsidDel="00000000" w:rsidR="00000000" w:rsidRPr="00000000">
        <w:rPr>
          <w:rtl w:val="0"/>
        </w:rPr>
        <w:t xml:space="preserve">Podríamos buscar facilitadores, nosotros somos parte de redes más grandes y en los cuales hay muchos expertos que trabajan en género y juventud (pensar en las redes).</w:t>
      </w:r>
    </w:p>
    <w:p w:rsidR="00000000" w:rsidDel="00000000" w:rsidP="00000000" w:rsidRDefault="00000000" w:rsidRPr="00000000" w14:paraId="0000006D">
      <w:pPr>
        <w:ind w:left="0" w:firstLine="0"/>
        <w:rPr/>
      </w:pPr>
      <w:r w:rsidDel="00000000" w:rsidR="00000000" w:rsidRPr="00000000">
        <w:rPr>
          <w:rtl w:val="0"/>
        </w:rPr>
      </w:r>
    </w:p>
    <w:p w:rsidR="00000000" w:rsidDel="00000000" w:rsidP="00000000" w:rsidRDefault="00000000" w:rsidRPr="00000000" w14:paraId="0000006E">
      <w:pPr>
        <w:ind w:left="0" w:firstLine="0"/>
        <w:rPr>
          <w:color w:val="0000ff"/>
        </w:rPr>
      </w:pPr>
      <w:r w:rsidDel="00000000" w:rsidR="00000000" w:rsidRPr="00000000">
        <w:rPr>
          <w:color w:val="0000ff"/>
          <w:rtl w:val="0"/>
        </w:rPr>
        <w:t xml:space="preserve">Karina :</w:t>
      </w:r>
    </w:p>
    <w:p w:rsidR="00000000" w:rsidDel="00000000" w:rsidP="00000000" w:rsidRDefault="00000000" w:rsidRPr="00000000" w14:paraId="0000006F">
      <w:pPr>
        <w:ind w:left="0" w:firstLine="0"/>
        <w:rPr>
          <w:color w:val="0000ff"/>
        </w:rPr>
      </w:pPr>
      <w:r w:rsidDel="00000000" w:rsidR="00000000" w:rsidRPr="00000000">
        <w:rPr>
          <w:color w:val="0000ff"/>
          <w:rtl w:val="0"/>
        </w:rPr>
        <w:t xml:space="preserve">La siguiente semana habrá capacitaciones de género y están prestos apoyar a esta mesa. Mi persona cuenta con experiencia en género y de igual forma el equipo con el que trabajo. </w:t>
      </w:r>
    </w:p>
    <w:p w:rsidR="00000000" w:rsidDel="00000000" w:rsidP="00000000" w:rsidRDefault="00000000" w:rsidRPr="00000000" w14:paraId="00000070">
      <w:pPr>
        <w:ind w:left="0" w:firstLine="0"/>
        <w:rPr/>
      </w:pPr>
      <w:r w:rsidDel="00000000" w:rsidR="00000000" w:rsidRPr="00000000">
        <w:rPr>
          <w:rtl w:val="0"/>
        </w:rPr>
      </w:r>
    </w:p>
    <w:p w:rsidR="00000000" w:rsidDel="00000000" w:rsidP="00000000" w:rsidRDefault="00000000" w:rsidRPr="00000000" w14:paraId="00000071">
      <w:pPr>
        <w:ind w:left="0" w:firstLine="0"/>
        <w:rPr/>
      </w:pPr>
      <w:r w:rsidDel="00000000" w:rsidR="00000000" w:rsidRPr="00000000">
        <w:rPr>
          <w:rtl w:val="0"/>
        </w:rPr>
      </w:r>
    </w:p>
    <w:p w:rsidR="00000000" w:rsidDel="00000000" w:rsidP="00000000" w:rsidRDefault="00000000" w:rsidRPr="00000000" w14:paraId="00000072">
      <w:pPr>
        <w:rPr>
          <w:b w:val="1"/>
        </w:rPr>
      </w:pPr>
      <w:r w:rsidDel="00000000" w:rsidR="00000000" w:rsidRPr="00000000">
        <w:rPr>
          <w:b w:val="1"/>
          <w:rtl w:val="0"/>
        </w:rPr>
        <w:t xml:space="preserve">Voluntarios para llevar la mesa adelante</w:t>
      </w:r>
    </w:p>
    <w:p w:rsidR="00000000" w:rsidDel="00000000" w:rsidP="00000000" w:rsidRDefault="00000000" w:rsidRPr="00000000" w14:paraId="00000073">
      <w:pPr>
        <w:rPr>
          <w:b w:val="1"/>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Mariana Agroecol</w:t>
      </w:r>
    </w:p>
    <w:p w:rsidR="00000000" w:rsidDel="00000000" w:rsidP="00000000" w:rsidRDefault="00000000" w:rsidRPr="00000000" w14:paraId="00000075">
      <w:pPr>
        <w:rPr/>
      </w:pPr>
      <w:r w:rsidDel="00000000" w:rsidR="00000000" w:rsidRPr="00000000">
        <w:rPr>
          <w:rtl w:val="0"/>
        </w:rPr>
        <w:t xml:space="preserve">Maria Omonte</w:t>
      </w:r>
    </w:p>
    <w:p w:rsidR="00000000" w:rsidDel="00000000" w:rsidP="00000000" w:rsidRDefault="00000000" w:rsidRPr="00000000" w14:paraId="00000076">
      <w:pPr>
        <w:rPr/>
      </w:pPr>
      <w:r w:rsidDel="00000000" w:rsidR="00000000" w:rsidRPr="00000000">
        <w:rPr>
          <w:rtl w:val="0"/>
        </w:rPr>
        <w:t xml:space="preserve">Larissa</w:t>
      </w:r>
    </w:p>
    <w:p w:rsidR="00000000" w:rsidDel="00000000" w:rsidP="00000000" w:rsidRDefault="00000000" w:rsidRPr="00000000" w14:paraId="00000077">
      <w:pPr>
        <w:rPr/>
      </w:pPr>
      <w:r w:rsidDel="00000000" w:rsidR="00000000" w:rsidRPr="00000000">
        <w:rPr>
          <w:rtl w:val="0"/>
        </w:rPr>
        <w:t xml:space="preserve">Patricia</w:t>
      </w:r>
    </w:p>
    <w:p w:rsidR="00000000" w:rsidDel="00000000" w:rsidP="00000000" w:rsidRDefault="00000000" w:rsidRPr="00000000" w14:paraId="00000078">
      <w:pPr>
        <w:rPr/>
      </w:pPr>
      <w:r w:rsidDel="00000000" w:rsidR="00000000" w:rsidRPr="00000000">
        <w:rPr>
          <w:rtl w:val="0"/>
        </w:rPr>
        <w:t xml:space="preserve">Raul Yanapai</w:t>
      </w:r>
    </w:p>
    <w:p w:rsidR="00000000" w:rsidDel="00000000" w:rsidP="00000000" w:rsidRDefault="00000000" w:rsidRPr="00000000" w14:paraId="00000079">
      <w:pPr>
        <w:rPr/>
      </w:pPr>
      <w:r w:rsidDel="00000000" w:rsidR="00000000" w:rsidRPr="00000000">
        <w:rPr>
          <w:rtl w:val="0"/>
        </w:rPr>
        <w:t xml:space="preserve">Tatiana</w:t>
      </w:r>
    </w:p>
    <w:p w:rsidR="00000000" w:rsidDel="00000000" w:rsidP="00000000" w:rsidRDefault="00000000" w:rsidRPr="00000000" w14:paraId="0000007A">
      <w:pPr>
        <w:rPr/>
      </w:pPr>
      <w:r w:rsidDel="00000000" w:rsidR="00000000" w:rsidRPr="00000000">
        <w:rPr>
          <w:rtl w:val="0"/>
        </w:rPr>
        <w:t xml:space="preserve">Mayra (AMIGO)</w:t>
      </w:r>
    </w:p>
    <w:p w:rsidR="00000000" w:rsidDel="00000000" w:rsidP="00000000" w:rsidRDefault="00000000" w:rsidRPr="00000000" w14:paraId="0000007B">
      <w:pPr>
        <w:rPr/>
      </w:pPr>
      <w:r w:rsidDel="00000000" w:rsidR="00000000" w:rsidRPr="00000000">
        <w:rPr>
          <w:rtl w:val="0"/>
        </w:rPr>
        <w:t xml:space="preserve">Maria Quispe</w:t>
      </w:r>
    </w:p>
    <w:p w:rsidR="00000000" w:rsidDel="00000000" w:rsidP="00000000" w:rsidRDefault="00000000" w:rsidRPr="00000000" w14:paraId="0000007C">
      <w:pPr>
        <w:rPr/>
      </w:pPr>
      <w:r w:rsidDel="00000000" w:rsidR="00000000" w:rsidRPr="00000000">
        <w:rPr>
          <w:rtl w:val="0"/>
        </w:rPr>
        <w:t xml:space="preserve">Katherin Meza</w:t>
      </w:r>
    </w:p>
    <w:p w:rsidR="00000000" w:rsidDel="00000000" w:rsidP="00000000" w:rsidRDefault="00000000" w:rsidRPr="00000000" w14:paraId="0000007D">
      <w:pPr>
        <w:rPr/>
      </w:pPr>
      <w:r w:rsidDel="00000000" w:rsidR="00000000" w:rsidRPr="00000000">
        <w:rPr>
          <w:rtl w:val="0"/>
        </w:rPr>
        <w:t xml:space="preserve">Karina</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b w:val="1"/>
        </w:rPr>
      </w:pPr>
      <w:r w:rsidDel="00000000" w:rsidR="00000000" w:rsidRPr="00000000">
        <w:rPr>
          <w:b w:val="1"/>
          <w:rtl w:val="0"/>
        </w:rPr>
        <w:t xml:space="preserve">Agenda y  Fechas:</w:t>
      </w:r>
    </w:p>
    <w:p w:rsidR="00000000" w:rsidDel="00000000" w:rsidP="00000000" w:rsidRDefault="00000000" w:rsidRPr="00000000" w14:paraId="00000080">
      <w:pPr>
        <w:rPr>
          <w:b w:val="1"/>
        </w:rPr>
      </w:pPr>
      <w:r w:rsidDel="00000000" w:rsidR="00000000" w:rsidRPr="00000000">
        <w:rPr>
          <w:rtl w:val="0"/>
        </w:rPr>
      </w:r>
    </w:p>
    <w:p w:rsidR="00000000" w:rsidDel="00000000" w:rsidP="00000000" w:rsidRDefault="00000000" w:rsidRPr="00000000" w14:paraId="00000081">
      <w:pPr>
        <w:rPr/>
      </w:pPr>
      <w:r w:rsidDel="00000000" w:rsidR="00000000" w:rsidRPr="00000000">
        <w:rPr>
          <w:b w:val="1"/>
          <w:rtl w:val="0"/>
        </w:rPr>
        <w:t xml:space="preserve">Primera reunión: </w:t>
      </w:r>
      <w:r w:rsidDel="00000000" w:rsidR="00000000" w:rsidRPr="00000000">
        <w:rPr>
          <w:rtl w:val="0"/>
        </w:rPr>
        <w:t xml:space="preserve">4 de  Agosto (8:am) y cada dos meses. </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drawing>
          <wp:inline distB="114300" distT="114300" distL="114300" distR="114300">
            <wp:extent cx="6443663" cy="33528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443663"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ind w:left="0" w:firstLine="0"/>
        <w:rPr>
          <w:b w:val="1"/>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