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084C38" w14:textId="77777777" w:rsidR="006B7193" w:rsidRDefault="00D74EA0">
      <w:pPr>
        <w:rPr>
          <w:lang w:val="es-EC"/>
        </w:rPr>
      </w:pPr>
      <w:bookmarkStart w:id="0" w:name="_GoBack"/>
      <w:bookmarkEnd w:id="0"/>
      <w:r>
        <w:rPr>
          <w:lang w:val="es-EC"/>
        </w:rPr>
        <w:t xml:space="preserve">PROPUESTA PARA LA CONSTRUCCIÓN DEL </w:t>
      </w:r>
      <w:r w:rsidR="00AF747C">
        <w:rPr>
          <w:lang w:val="es-EC"/>
        </w:rPr>
        <w:t xml:space="preserve">MARCO CONCEPTUAL </w:t>
      </w:r>
      <w:r>
        <w:rPr>
          <w:lang w:val="es-EC"/>
        </w:rPr>
        <w:t xml:space="preserve">DEL </w:t>
      </w:r>
      <w:r w:rsidR="00AF747C">
        <w:rPr>
          <w:lang w:val="es-EC"/>
        </w:rPr>
        <w:t>GRUPO SUELOS Y PAISAJE</w:t>
      </w:r>
      <w:r>
        <w:rPr>
          <w:lang w:val="es-EC"/>
        </w:rPr>
        <w:t xml:space="preserve"> - CCRP</w:t>
      </w:r>
    </w:p>
    <w:p w14:paraId="6F60A8F4" w14:textId="77777777" w:rsidR="00AF747C" w:rsidRDefault="00AF747C">
      <w:pPr>
        <w:rPr>
          <w:lang w:val="es-EC"/>
        </w:rPr>
      </w:pPr>
    </w:p>
    <w:p w14:paraId="6A3E83B6" w14:textId="77777777" w:rsidR="00F93292" w:rsidRPr="00F665B4" w:rsidRDefault="00D110B8" w:rsidP="00A145CE">
      <w:pPr>
        <w:rPr>
          <w:lang w:val="es-EC"/>
        </w:rPr>
      </w:pPr>
      <w:r>
        <w:rPr>
          <w:lang w:val="es-EC"/>
        </w:rPr>
        <w:t xml:space="preserve">El primer </w:t>
      </w:r>
      <w:r w:rsidR="000E3F21">
        <w:rPr>
          <w:lang w:val="es-EC"/>
        </w:rPr>
        <w:t>pas</w:t>
      </w:r>
      <w:r>
        <w:rPr>
          <w:lang w:val="es-EC"/>
        </w:rPr>
        <w:t xml:space="preserve">o para la construcción de este documento es definir conjuntamente qué es el marco conceptual del Grupo Suelos y Paisajes. </w:t>
      </w:r>
      <w:r w:rsidR="00F665B4">
        <w:rPr>
          <w:lang w:val="es-EC"/>
        </w:rPr>
        <w:t>El</w:t>
      </w:r>
      <w:r>
        <w:rPr>
          <w:lang w:val="es-EC"/>
        </w:rPr>
        <w:t xml:space="preserve"> </w:t>
      </w:r>
      <w:r w:rsidR="00F665B4">
        <w:rPr>
          <w:lang w:val="es-EC"/>
        </w:rPr>
        <w:t>“</w:t>
      </w:r>
      <w:r>
        <w:rPr>
          <w:lang w:val="es-EC"/>
        </w:rPr>
        <w:t>marco conceptual</w:t>
      </w:r>
      <w:r w:rsidR="00F665B4">
        <w:rPr>
          <w:lang w:val="es-EC"/>
        </w:rPr>
        <w:t xml:space="preserve">” (como lo hemos llamado </w:t>
      </w:r>
      <w:r w:rsidR="000E3F21">
        <w:rPr>
          <w:lang w:val="es-EC"/>
        </w:rPr>
        <w:t>internamente a este proceso</w:t>
      </w:r>
      <w:r w:rsidR="00F665B4">
        <w:rPr>
          <w:lang w:val="es-EC"/>
        </w:rPr>
        <w:t>)</w:t>
      </w:r>
      <w:r>
        <w:rPr>
          <w:lang w:val="es-EC"/>
        </w:rPr>
        <w:t xml:space="preserve"> e</w:t>
      </w:r>
      <w:r w:rsidR="00F665B4">
        <w:rPr>
          <w:lang w:val="es-EC"/>
        </w:rPr>
        <w:t>s un</w:t>
      </w:r>
      <w:r>
        <w:rPr>
          <w:lang w:val="es-EC"/>
        </w:rPr>
        <w:t xml:space="preserve"> </w:t>
      </w:r>
      <w:r w:rsidR="00F665B4">
        <w:rPr>
          <w:lang w:val="es-EC"/>
        </w:rPr>
        <w:t xml:space="preserve">proceso a través del cual (cómo sugirió Mark el año pasado) podemos construir una visión/identidad </w:t>
      </w:r>
      <w:r w:rsidR="000E3F21">
        <w:rPr>
          <w:lang w:val="es-EC"/>
        </w:rPr>
        <w:t>de quié</w:t>
      </w:r>
      <w:r w:rsidR="00F665B4" w:rsidRPr="00F93292">
        <w:rPr>
          <w:lang w:val="es-EC"/>
        </w:rPr>
        <w:t>n</w:t>
      </w:r>
      <w:r w:rsidR="000E3F21">
        <w:rPr>
          <w:lang w:val="es-EC"/>
        </w:rPr>
        <w:t xml:space="preserve">es somos; </w:t>
      </w:r>
      <w:r w:rsidR="00F665B4" w:rsidRPr="00F93292">
        <w:rPr>
          <w:lang w:val="es-EC"/>
        </w:rPr>
        <w:t>es decir</w:t>
      </w:r>
      <w:r w:rsidR="00F665B4" w:rsidRPr="00F665B4">
        <w:rPr>
          <w:lang w:val="es-EC"/>
        </w:rPr>
        <w:t>, có</w:t>
      </w:r>
      <w:r w:rsidR="00F665B4" w:rsidRPr="00F93292">
        <w:rPr>
          <w:lang w:val="es-EC"/>
        </w:rPr>
        <w:t>mo nos diferenc</w:t>
      </w:r>
      <w:r w:rsidR="00F665B4" w:rsidRPr="00F665B4">
        <w:rPr>
          <w:lang w:val="es-EC"/>
        </w:rPr>
        <w:t>iamos a otros grupos del CCRP?</w:t>
      </w:r>
      <w:r w:rsidR="00F665B4" w:rsidRPr="00F93292">
        <w:rPr>
          <w:lang w:val="es-EC"/>
        </w:rPr>
        <w:t xml:space="preserve"> qué queremos hacer</w:t>
      </w:r>
      <w:r w:rsidR="000E3F21">
        <w:rPr>
          <w:lang w:val="es-EC"/>
        </w:rPr>
        <w:t xml:space="preserve"> y cómo lo hacemos?</w:t>
      </w:r>
      <w:r w:rsidR="00F665B4" w:rsidRPr="00F665B4">
        <w:rPr>
          <w:lang w:val="es-EC"/>
        </w:rPr>
        <w:t xml:space="preserve">, </w:t>
      </w:r>
      <w:r w:rsidR="00F665B4" w:rsidRPr="00F93292">
        <w:rPr>
          <w:lang w:val="es-EC"/>
        </w:rPr>
        <w:t>y cuáles son los conceptos/p</w:t>
      </w:r>
      <w:r w:rsidR="000E3F21">
        <w:rPr>
          <w:lang w:val="es-EC"/>
        </w:rPr>
        <w:t>rincipios claves que utilizamos?</w:t>
      </w:r>
      <w:r w:rsidR="00F665B4" w:rsidRPr="00F665B4">
        <w:rPr>
          <w:lang w:val="es-EC"/>
        </w:rPr>
        <w:t xml:space="preserve"> </w:t>
      </w:r>
      <w:r w:rsidR="00F665B4" w:rsidRPr="00CF08A3">
        <w:rPr>
          <w:lang w:val="es-EC"/>
        </w:rPr>
        <w:t xml:space="preserve">Este documento  puede </w:t>
      </w:r>
      <w:r w:rsidR="00CF08A3" w:rsidRPr="00CF08A3">
        <w:rPr>
          <w:lang w:val="es-EC"/>
        </w:rPr>
        <w:t>conver</w:t>
      </w:r>
      <w:r w:rsidR="000E3F21" w:rsidRPr="00CF08A3">
        <w:rPr>
          <w:lang w:val="es-EC"/>
        </w:rPr>
        <w:t>tirse también en una guía a otros</w:t>
      </w:r>
      <w:r w:rsidRPr="00CF08A3">
        <w:rPr>
          <w:lang w:val="es-EC"/>
        </w:rPr>
        <w:t xml:space="preserve"> proyectos </w:t>
      </w:r>
      <w:r w:rsidR="00F665B4" w:rsidRPr="00CF08A3">
        <w:rPr>
          <w:lang w:val="es-EC"/>
        </w:rPr>
        <w:t>del CCRP</w:t>
      </w:r>
      <w:r w:rsidR="00F93292" w:rsidRPr="00CF08A3">
        <w:rPr>
          <w:lang w:val="es-EC"/>
        </w:rPr>
        <w:t xml:space="preserve"> </w:t>
      </w:r>
      <w:r w:rsidR="000E3F21" w:rsidRPr="00CF08A3">
        <w:rPr>
          <w:lang w:val="es-EC"/>
        </w:rPr>
        <w:t>para que puedan</w:t>
      </w:r>
      <w:r w:rsidR="00F93292" w:rsidRPr="00CF08A3">
        <w:rPr>
          <w:lang w:val="es-EC"/>
        </w:rPr>
        <w:t xml:space="preserve"> </w:t>
      </w:r>
      <w:r w:rsidRPr="00CF08A3">
        <w:rPr>
          <w:lang w:val="es-EC"/>
        </w:rPr>
        <w:t>integra</w:t>
      </w:r>
      <w:r w:rsidR="00F93292" w:rsidRPr="00CF08A3">
        <w:rPr>
          <w:lang w:val="es-EC"/>
        </w:rPr>
        <w:t>r</w:t>
      </w:r>
      <w:r w:rsidRPr="00CF08A3">
        <w:rPr>
          <w:lang w:val="es-EC"/>
        </w:rPr>
        <w:t xml:space="preserve"> un enfoque de análisis de paisaje </w:t>
      </w:r>
      <w:r w:rsidR="000E3F21" w:rsidRPr="00CF08A3">
        <w:rPr>
          <w:lang w:val="es-EC"/>
        </w:rPr>
        <w:t>en sus investigaciones. Además, a futuro este documento puede</w:t>
      </w:r>
      <w:r w:rsidRPr="00CF08A3">
        <w:rPr>
          <w:lang w:val="es-EC"/>
        </w:rPr>
        <w:t xml:space="preserve"> facilitar</w:t>
      </w:r>
      <w:r w:rsidR="000E3F21" w:rsidRPr="00CF08A3">
        <w:rPr>
          <w:lang w:val="es-EC"/>
        </w:rPr>
        <w:t xml:space="preserve"> la construcción de</w:t>
      </w:r>
      <w:r w:rsidRPr="00CF08A3">
        <w:rPr>
          <w:lang w:val="es-EC"/>
        </w:rPr>
        <w:t xml:space="preserve"> </w:t>
      </w:r>
      <w:r w:rsidR="000E3F21" w:rsidRPr="00CF08A3">
        <w:rPr>
          <w:lang w:val="es-EC"/>
        </w:rPr>
        <w:t>vínculos entre proyectos que adoptan un enfoque de paisaje</w:t>
      </w:r>
      <w:r w:rsidRPr="00CF08A3">
        <w:rPr>
          <w:lang w:val="es-EC"/>
        </w:rPr>
        <w:t xml:space="preserve"> para realizar lecturas comparativas.</w:t>
      </w:r>
      <w:r w:rsidR="00F665B4">
        <w:rPr>
          <w:lang w:val="es-EC"/>
        </w:rPr>
        <w:t xml:space="preserve"> </w:t>
      </w:r>
      <w:r w:rsidR="00A145CE">
        <w:rPr>
          <w:lang w:val="es-EC"/>
        </w:rPr>
        <w:t>Este documento n</w:t>
      </w:r>
      <w:r w:rsidR="00A145CE" w:rsidRPr="00F665B4">
        <w:rPr>
          <w:lang w:val="es-EC"/>
        </w:rPr>
        <w:t>o pretende ser un ejercicio exhaustivo de la literatura disponible</w:t>
      </w:r>
      <w:r w:rsidR="000E3F21">
        <w:rPr>
          <w:lang w:val="es-EC"/>
        </w:rPr>
        <w:t xml:space="preserve"> sobre el enfoque de paisaje ni suelos</w:t>
      </w:r>
      <w:r w:rsidR="00A145CE" w:rsidRPr="00F665B4">
        <w:rPr>
          <w:lang w:val="es-EC"/>
        </w:rPr>
        <w:t xml:space="preserve">, </w:t>
      </w:r>
      <w:r w:rsidR="000E3F21">
        <w:rPr>
          <w:lang w:val="es-EC"/>
        </w:rPr>
        <w:t xml:space="preserve">y tampoco </w:t>
      </w:r>
      <w:r w:rsidR="00A145CE" w:rsidRPr="00F665B4">
        <w:rPr>
          <w:lang w:val="es-EC"/>
        </w:rPr>
        <w:t>pretende que todos los proyectos adopten un enfoque</w:t>
      </w:r>
      <w:r w:rsidR="000E3F21">
        <w:rPr>
          <w:lang w:val="es-EC"/>
        </w:rPr>
        <w:t xml:space="preserve"> estandarizado</w:t>
      </w:r>
      <w:r w:rsidR="00A145CE" w:rsidRPr="00F665B4">
        <w:rPr>
          <w:lang w:val="es-EC"/>
        </w:rPr>
        <w:t xml:space="preserve">, pero </w:t>
      </w:r>
      <w:r w:rsidR="00F93292" w:rsidRPr="00F665B4">
        <w:rPr>
          <w:lang w:val="es-EC"/>
        </w:rPr>
        <w:t xml:space="preserve">si </w:t>
      </w:r>
      <w:r w:rsidR="00A145CE" w:rsidRPr="00F665B4">
        <w:rPr>
          <w:lang w:val="es-EC"/>
        </w:rPr>
        <w:t>que</w:t>
      </w:r>
      <w:r w:rsidR="00F93292" w:rsidRPr="00F665B4">
        <w:rPr>
          <w:lang w:val="es-EC"/>
        </w:rPr>
        <w:t xml:space="preserve"> el Grupo Suelos y Paisaje tenga</w:t>
      </w:r>
      <w:r w:rsidR="00A145CE" w:rsidRPr="00F665B4">
        <w:rPr>
          <w:lang w:val="es-EC"/>
        </w:rPr>
        <w:t xml:space="preserve"> un marco de referencia común. Sería ideal que lo consideremos como un ejercicio colaborativo en marcha (que </w:t>
      </w:r>
      <w:r w:rsidR="000E3F21">
        <w:rPr>
          <w:lang w:val="es-EC"/>
        </w:rPr>
        <w:t xml:space="preserve">puede </w:t>
      </w:r>
      <w:r w:rsidR="00A145CE" w:rsidRPr="00F665B4">
        <w:rPr>
          <w:lang w:val="es-EC"/>
        </w:rPr>
        <w:t xml:space="preserve">seguir </w:t>
      </w:r>
      <w:r w:rsidR="000E3F21" w:rsidRPr="00F665B4">
        <w:rPr>
          <w:lang w:val="es-EC"/>
        </w:rPr>
        <w:t>enriqueciéndose</w:t>
      </w:r>
      <w:r w:rsidR="00A145CE" w:rsidRPr="00F665B4">
        <w:rPr>
          <w:lang w:val="es-EC"/>
        </w:rPr>
        <w:t xml:space="preserve"> con </w:t>
      </w:r>
      <w:r w:rsidR="000E3F21">
        <w:rPr>
          <w:lang w:val="es-EC"/>
        </w:rPr>
        <w:t xml:space="preserve">nuevos </w:t>
      </w:r>
      <w:r w:rsidR="00A145CE" w:rsidRPr="00F665B4">
        <w:rPr>
          <w:lang w:val="es-EC"/>
        </w:rPr>
        <w:t xml:space="preserve">aportes) </w:t>
      </w:r>
    </w:p>
    <w:p w14:paraId="7B4FCCAF" w14:textId="77777777" w:rsidR="00F93292" w:rsidRPr="000E3F21" w:rsidRDefault="00F93292" w:rsidP="00A145CE">
      <w:pPr>
        <w:rPr>
          <w:rFonts w:ascii="Arial" w:hAnsi="Arial" w:cs="Arial"/>
          <w:color w:val="000000"/>
          <w:sz w:val="22"/>
          <w:szCs w:val="22"/>
          <w:lang w:val="es-EC"/>
        </w:rPr>
      </w:pPr>
    </w:p>
    <w:p w14:paraId="3F6C412C" w14:textId="77777777" w:rsidR="00D74EA0" w:rsidRDefault="00D74EA0" w:rsidP="00D74EA0">
      <w:pPr>
        <w:rPr>
          <w:lang w:val="es-EC"/>
        </w:rPr>
      </w:pPr>
      <w:r>
        <w:rPr>
          <w:lang w:val="es-EC"/>
        </w:rPr>
        <w:t xml:space="preserve">El Marco Conceptual del Grupo Suelos y Paisaje </w:t>
      </w:r>
      <w:r w:rsidR="00D110B8">
        <w:rPr>
          <w:lang w:val="es-EC"/>
        </w:rPr>
        <w:t>puede girar sobre preguntas de referencia, como por ejemplo</w:t>
      </w:r>
      <w:r>
        <w:rPr>
          <w:lang w:val="es-EC"/>
        </w:rPr>
        <w:t xml:space="preserve">: </w:t>
      </w:r>
    </w:p>
    <w:p w14:paraId="370D0888" w14:textId="77777777" w:rsidR="00D74EA0" w:rsidRDefault="00D74EA0" w:rsidP="00D74EA0">
      <w:pPr>
        <w:rPr>
          <w:lang w:val="es-EC"/>
        </w:rPr>
      </w:pPr>
    </w:p>
    <w:p w14:paraId="0A0D1131" w14:textId="77777777" w:rsidR="00D74EA0" w:rsidRPr="00F93292" w:rsidRDefault="00D12F3E" w:rsidP="00F93292">
      <w:pPr>
        <w:pStyle w:val="ListParagraph"/>
        <w:numPr>
          <w:ilvl w:val="0"/>
          <w:numId w:val="7"/>
        </w:numPr>
        <w:rPr>
          <w:lang w:val="es-EC"/>
        </w:rPr>
      </w:pPr>
      <w:r w:rsidRPr="00F93292">
        <w:rPr>
          <w:lang w:val="es-EC"/>
        </w:rPr>
        <w:t>P</w:t>
      </w:r>
      <w:r w:rsidR="00D74EA0" w:rsidRPr="00F93292">
        <w:rPr>
          <w:lang w:val="es-EC"/>
        </w:rPr>
        <w:t>or qué es importante en el contexto de los Andes abordar</w:t>
      </w:r>
      <w:r w:rsidR="00A145CE" w:rsidRPr="00F93292">
        <w:rPr>
          <w:lang w:val="es-EC"/>
        </w:rPr>
        <w:t>/trabajar bajo un</w:t>
      </w:r>
      <w:r w:rsidR="00D74EA0" w:rsidRPr="00F93292">
        <w:rPr>
          <w:lang w:val="es-EC"/>
        </w:rPr>
        <w:t xml:space="preserve"> enfoque de paisajes y suelos </w:t>
      </w:r>
      <w:r w:rsidR="00F93292">
        <w:rPr>
          <w:lang w:val="es-EC"/>
        </w:rPr>
        <w:t>en</w:t>
      </w:r>
      <w:r w:rsidR="00D74EA0" w:rsidRPr="00F93292">
        <w:rPr>
          <w:lang w:val="es-EC"/>
        </w:rPr>
        <w:t xml:space="preserve"> los proyectos de investigación participativa </w:t>
      </w:r>
      <w:r w:rsidR="00F93292">
        <w:rPr>
          <w:lang w:val="es-EC"/>
        </w:rPr>
        <w:t xml:space="preserve">e investigación </w:t>
      </w:r>
      <w:r w:rsidR="00D74EA0" w:rsidRPr="00F93292">
        <w:rPr>
          <w:lang w:val="es-EC"/>
        </w:rPr>
        <w:t>para la a</w:t>
      </w:r>
      <w:r w:rsidRPr="00F93292">
        <w:rPr>
          <w:lang w:val="es-EC"/>
        </w:rPr>
        <w:t>cción?</w:t>
      </w:r>
    </w:p>
    <w:p w14:paraId="325938BA" w14:textId="77777777" w:rsidR="00D12F3E" w:rsidRPr="00F93292" w:rsidRDefault="00D12F3E" w:rsidP="00F665B4">
      <w:pPr>
        <w:pStyle w:val="ListParagraph"/>
        <w:numPr>
          <w:ilvl w:val="0"/>
          <w:numId w:val="7"/>
        </w:numPr>
        <w:rPr>
          <w:lang w:val="es-EC"/>
        </w:rPr>
      </w:pPr>
      <w:r w:rsidRPr="00F93292">
        <w:rPr>
          <w:lang w:val="es-EC"/>
        </w:rPr>
        <w:t>C</w:t>
      </w:r>
      <w:r w:rsidR="00D74EA0" w:rsidRPr="00F93292">
        <w:rPr>
          <w:lang w:val="es-EC"/>
        </w:rPr>
        <w:t>uál es el objetivo que busca el Grupo Suelos y Paisaje dentro del CCRP</w:t>
      </w:r>
      <w:r w:rsidR="00A145CE" w:rsidRPr="00F93292">
        <w:rPr>
          <w:lang w:val="es-EC"/>
        </w:rPr>
        <w:t xml:space="preserve"> y como el enfoque</w:t>
      </w:r>
      <w:r w:rsidR="00D110B8" w:rsidRPr="00F93292">
        <w:rPr>
          <w:lang w:val="es-EC"/>
        </w:rPr>
        <w:t xml:space="preserve"> de paisaje contribuye a ello</w:t>
      </w:r>
      <w:r w:rsidRPr="00F93292">
        <w:rPr>
          <w:lang w:val="es-EC"/>
        </w:rPr>
        <w:t>?</w:t>
      </w:r>
    </w:p>
    <w:p w14:paraId="23E20CB1" w14:textId="77777777" w:rsidR="00D74EA0" w:rsidRPr="00F93292" w:rsidRDefault="00D74EA0" w:rsidP="00F665B4">
      <w:pPr>
        <w:pStyle w:val="ListParagraph"/>
        <w:rPr>
          <w:lang w:val="es-EC"/>
        </w:rPr>
      </w:pPr>
    </w:p>
    <w:p w14:paraId="320DA2F7" w14:textId="77777777" w:rsidR="00D74EA0" w:rsidRDefault="00F665B4" w:rsidP="00D74EA0">
      <w:pPr>
        <w:rPr>
          <w:lang w:val="es-ES"/>
        </w:rPr>
      </w:pPr>
      <w:r>
        <w:rPr>
          <w:lang w:val="es-ES"/>
        </w:rPr>
        <w:t xml:space="preserve">Sobre estas </w:t>
      </w:r>
      <w:r w:rsidR="00D12F3E" w:rsidRPr="00D12F3E">
        <w:rPr>
          <w:lang w:val="es-ES"/>
        </w:rPr>
        <w:t xml:space="preserve"> preguntas de referencia, se propone el siguiente esque</w:t>
      </w:r>
      <w:r w:rsidR="00D12F3E">
        <w:rPr>
          <w:lang w:val="es-ES"/>
        </w:rPr>
        <w:t>ma (</w:t>
      </w:r>
      <w:proofErr w:type="spellStart"/>
      <w:r w:rsidR="00D12F3E">
        <w:rPr>
          <w:lang w:val="es-ES"/>
        </w:rPr>
        <w:t>outline</w:t>
      </w:r>
      <w:proofErr w:type="spellEnd"/>
      <w:r w:rsidR="00D12F3E">
        <w:rPr>
          <w:lang w:val="es-ES"/>
        </w:rPr>
        <w:t>) detallado, que recoge varios de los elementos de las presentaciones del taller del 27-28 de noviembre de 2017 organizado en Quito.</w:t>
      </w:r>
    </w:p>
    <w:p w14:paraId="5031AE34" w14:textId="77777777" w:rsidR="00F76651" w:rsidRDefault="00F76651" w:rsidP="00D74EA0">
      <w:pPr>
        <w:rPr>
          <w:lang w:val="es-ES"/>
        </w:rPr>
      </w:pPr>
    </w:p>
    <w:p w14:paraId="1CF4DDE1" w14:textId="77777777" w:rsidR="00F76651" w:rsidRPr="00D12F3E" w:rsidRDefault="00F76651" w:rsidP="00D74EA0">
      <w:pPr>
        <w:rPr>
          <w:lang w:val="es-ES"/>
        </w:rPr>
      </w:pPr>
      <w:r>
        <w:rPr>
          <w:lang w:val="es-ES"/>
        </w:rPr>
        <w:t>Esta propue</w:t>
      </w:r>
      <w:r w:rsidR="00697B79">
        <w:rPr>
          <w:lang w:val="es-ES"/>
        </w:rPr>
        <w:t xml:space="preserve">sta de estructura fue discutida y </w:t>
      </w:r>
      <w:r>
        <w:rPr>
          <w:lang w:val="es-ES"/>
        </w:rPr>
        <w:t xml:space="preserve">complementada en el taller CdP Andes – Arequipa 2018 por los investigadores vinculados al Grupo Suelos y Paisaje. El grupo acordó que se </w:t>
      </w:r>
      <w:proofErr w:type="spellStart"/>
      <w:r>
        <w:rPr>
          <w:lang w:val="es-ES"/>
        </w:rPr>
        <w:t>continue</w:t>
      </w:r>
      <w:proofErr w:type="spellEnd"/>
      <w:r>
        <w:rPr>
          <w:lang w:val="es-ES"/>
        </w:rPr>
        <w:t xml:space="preserve"> un proceso colaborativo para elaborar y revisar el documento, </w:t>
      </w:r>
      <w:proofErr w:type="spellStart"/>
      <w:r>
        <w:rPr>
          <w:lang w:val="es-ES"/>
        </w:rPr>
        <w:t>asumiento</w:t>
      </w:r>
      <w:proofErr w:type="spellEnd"/>
      <w:r>
        <w:rPr>
          <w:lang w:val="es-ES"/>
        </w:rPr>
        <w:t xml:space="preserve"> roles entre los miembros del grupo. </w:t>
      </w:r>
    </w:p>
    <w:p w14:paraId="78F0C42C" w14:textId="77777777" w:rsidR="00697B79" w:rsidRDefault="00697B79">
      <w:pPr>
        <w:rPr>
          <w:lang w:val="es-ES"/>
        </w:rPr>
      </w:pPr>
      <w:r>
        <w:rPr>
          <w:lang w:val="es-ES"/>
        </w:rPr>
        <w:br w:type="page"/>
      </w:r>
    </w:p>
    <w:p w14:paraId="47A2B81B" w14:textId="77777777" w:rsidR="00AF747C" w:rsidRPr="00D12F3E" w:rsidRDefault="00AF747C" w:rsidP="00AF747C">
      <w:pPr>
        <w:rPr>
          <w:lang w:val="es-ES"/>
        </w:rPr>
      </w:pPr>
    </w:p>
    <w:p w14:paraId="487DC1D8" w14:textId="77777777" w:rsidR="00AF747C" w:rsidRDefault="00AF747C" w:rsidP="00AF747C">
      <w:pPr>
        <w:rPr>
          <w:lang w:val="es-EC"/>
        </w:rPr>
      </w:pPr>
      <w:r>
        <w:rPr>
          <w:lang w:val="es-EC"/>
        </w:rPr>
        <w:t>ANTECEDENTES</w:t>
      </w:r>
      <w:r w:rsidR="00D110B8">
        <w:rPr>
          <w:lang w:val="es-EC"/>
        </w:rPr>
        <w:t>/INTRODUCCIÓN</w:t>
      </w:r>
    </w:p>
    <w:p w14:paraId="1B8253BD" w14:textId="77777777" w:rsidR="00D12F3E" w:rsidRDefault="00D12F3E" w:rsidP="00AF747C">
      <w:pPr>
        <w:rPr>
          <w:lang w:val="es-EC"/>
        </w:rPr>
      </w:pPr>
    </w:p>
    <w:p w14:paraId="71D32C16" w14:textId="77777777" w:rsidR="00D12F3E" w:rsidRDefault="00D12F3E" w:rsidP="00D12F3E">
      <w:pPr>
        <w:pStyle w:val="ListParagraph"/>
        <w:numPr>
          <w:ilvl w:val="0"/>
          <w:numId w:val="3"/>
        </w:numPr>
        <w:rPr>
          <w:lang w:val="es-EC"/>
        </w:rPr>
      </w:pPr>
      <w:r>
        <w:rPr>
          <w:lang w:val="es-EC"/>
        </w:rPr>
        <w:t>Breve resumen del CCRP-Andes financiado por la Fundación McKn</w:t>
      </w:r>
      <w:r w:rsidR="00087F3E">
        <w:rPr>
          <w:lang w:val="es-EC"/>
        </w:rPr>
        <w:t>i</w:t>
      </w:r>
      <w:r>
        <w:rPr>
          <w:lang w:val="es-EC"/>
        </w:rPr>
        <w:t>ght y sus objetivos</w:t>
      </w:r>
    </w:p>
    <w:p w14:paraId="4D4F2B32" w14:textId="77777777" w:rsidR="00D110B8" w:rsidRDefault="00D12F3E" w:rsidP="00D12F3E">
      <w:pPr>
        <w:pStyle w:val="ListParagraph"/>
        <w:numPr>
          <w:ilvl w:val="0"/>
          <w:numId w:val="3"/>
        </w:numPr>
        <w:rPr>
          <w:lang w:val="es-EC"/>
        </w:rPr>
      </w:pPr>
      <w:r>
        <w:rPr>
          <w:lang w:val="es-EC"/>
        </w:rPr>
        <w:t xml:space="preserve">Presentación de conceptos claves para el CCRP y su propósito dentro del CCRP: </w:t>
      </w:r>
    </w:p>
    <w:p w14:paraId="713909E2" w14:textId="77777777" w:rsidR="00FB6C32" w:rsidRPr="00FB6C32" w:rsidRDefault="00FB6C32" w:rsidP="00FB6C32">
      <w:pPr>
        <w:pStyle w:val="ListParagraph"/>
        <w:numPr>
          <w:ilvl w:val="0"/>
          <w:numId w:val="12"/>
        </w:numPr>
        <w:rPr>
          <w:lang w:val="es-EC"/>
        </w:rPr>
      </w:pPr>
      <w:r w:rsidRPr="00FB6C32">
        <w:rPr>
          <w:lang w:val="es-EC"/>
        </w:rPr>
        <w:t>agroecología</w:t>
      </w:r>
    </w:p>
    <w:p w14:paraId="343D1272" w14:textId="77777777" w:rsidR="00FB6C32" w:rsidRDefault="00D12F3E" w:rsidP="00FB6C32">
      <w:pPr>
        <w:pStyle w:val="ListParagraph"/>
        <w:numPr>
          <w:ilvl w:val="0"/>
          <w:numId w:val="12"/>
        </w:numPr>
        <w:rPr>
          <w:lang w:val="es-EC"/>
        </w:rPr>
      </w:pPr>
      <w:r w:rsidRPr="00FB6C32">
        <w:rPr>
          <w:lang w:val="es-EC"/>
        </w:rPr>
        <w:t xml:space="preserve">intensificación agroecológica, </w:t>
      </w:r>
    </w:p>
    <w:p w14:paraId="25F97642" w14:textId="77777777" w:rsidR="00FB6C32" w:rsidRDefault="00D12F3E" w:rsidP="00FB6C32">
      <w:pPr>
        <w:pStyle w:val="ListParagraph"/>
        <w:numPr>
          <w:ilvl w:val="0"/>
          <w:numId w:val="12"/>
        </w:numPr>
        <w:rPr>
          <w:lang w:val="es-EC"/>
        </w:rPr>
      </w:pPr>
      <w:r w:rsidRPr="00FB6C32">
        <w:rPr>
          <w:lang w:val="es-EC"/>
        </w:rPr>
        <w:t xml:space="preserve">investigación participativa, </w:t>
      </w:r>
    </w:p>
    <w:p w14:paraId="6E3A8975" w14:textId="77777777" w:rsidR="00D12F3E" w:rsidRPr="00FB6C32" w:rsidRDefault="00D12F3E" w:rsidP="00FB6C32">
      <w:pPr>
        <w:pStyle w:val="ListParagraph"/>
        <w:numPr>
          <w:ilvl w:val="0"/>
          <w:numId w:val="12"/>
        </w:numPr>
        <w:rPr>
          <w:lang w:val="es-EC"/>
        </w:rPr>
      </w:pPr>
      <w:r w:rsidRPr="00FB6C32">
        <w:rPr>
          <w:lang w:val="es-EC"/>
        </w:rPr>
        <w:t>investigación para la acción</w:t>
      </w:r>
      <w:r>
        <w:rPr>
          <w:rStyle w:val="FootnoteReference"/>
          <w:lang w:val="es-EC"/>
        </w:rPr>
        <w:footnoteReference w:id="1"/>
      </w:r>
    </w:p>
    <w:p w14:paraId="56B83248" w14:textId="77777777" w:rsidR="00D12F3E" w:rsidRDefault="00D12F3E" w:rsidP="00D12F3E">
      <w:pPr>
        <w:pStyle w:val="ListParagraph"/>
        <w:numPr>
          <w:ilvl w:val="0"/>
          <w:numId w:val="3"/>
        </w:numPr>
        <w:rPr>
          <w:lang w:val="es-EC"/>
        </w:rPr>
      </w:pPr>
      <w:r>
        <w:rPr>
          <w:lang w:val="es-EC"/>
        </w:rPr>
        <w:t>Descripción de la conformación del Grupo Suelos y Paisajes en la CCRP</w:t>
      </w:r>
      <w:r w:rsidR="00D110B8">
        <w:rPr>
          <w:lang w:val="es-EC"/>
        </w:rPr>
        <w:t xml:space="preserve">: </w:t>
      </w:r>
      <w:r w:rsidR="00F665B4">
        <w:rPr>
          <w:lang w:val="es-EC"/>
        </w:rPr>
        <w:t>¿</w:t>
      </w:r>
      <w:r w:rsidR="00D110B8">
        <w:rPr>
          <w:lang w:val="es-EC"/>
        </w:rPr>
        <w:t>cuándo se conformó y con qué propósito?</w:t>
      </w:r>
    </w:p>
    <w:p w14:paraId="736DD9D5" w14:textId="77777777" w:rsidR="00F142E2" w:rsidRDefault="00D110B8" w:rsidP="00F142E2">
      <w:pPr>
        <w:pStyle w:val="ListParagraph"/>
        <w:numPr>
          <w:ilvl w:val="0"/>
          <w:numId w:val="3"/>
        </w:numPr>
        <w:rPr>
          <w:lang w:val="es-EC"/>
        </w:rPr>
      </w:pPr>
      <w:r>
        <w:rPr>
          <w:lang w:val="es-EC"/>
        </w:rPr>
        <w:t>Presentación del marco conceptual</w:t>
      </w:r>
      <w:r w:rsidR="00F142E2">
        <w:rPr>
          <w:lang w:val="es-EC"/>
        </w:rPr>
        <w:t xml:space="preserve">: </w:t>
      </w:r>
      <w:r w:rsidR="00213D70">
        <w:rPr>
          <w:lang w:val="es-EC"/>
        </w:rPr>
        <w:t>¿</w:t>
      </w:r>
      <w:r w:rsidR="00F142E2">
        <w:rPr>
          <w:lang w:val="es-EC"/>
        </w:rPr>
        <w:t>qué es y cómo ha sido construido?</w:t>
      </w:r>
    </w:p>
    <w:p w14:paraId="584AACE0" w14:textId="77777777" w:rsidR="00F142E2" w:rsidRDefault="00F142E2" w:rsidP="00F142E2">
      <w:pPr>
        <w:rPr>
          <w:lang w:val="es-EC"/>
        </w:rPr>
      </w:pPr>
    </w:p>
    <w:p w14:paraId="43D6E7D0" w14:textId="77777777" w:rsidR="00D110B8" w:rsidRDefault="00F142E2" w:rsidP="00D110B8">
      <w:pPr>
        <w:rPr>
          <w:lang w:val="es-EC"/>
        </w:rPr>
      </w:pPr>
      <w:r w:rsidRPr="00F142E2">
        <w:rPr>
          <w:lang w:val="es-EC"/>
        </w:rPr>
        <w:t xml:space="preserve"> </w:t>
      </w:r>
      <w:r w:rsidR="00D110B8">
        <w:rPr>
          <w:lang w:val="es-EC"/>
        </w:rPr>
        <w:t xml:space="preserve">ELEMENTOS CONCEPTUALES </w:t>
      </w:r>
      <w:r w:rsidR="00552EAD">
        <w:rPr>
          <w:lang w:val="es-EC"/>
        </w:rPr>
        <w:t>D</w:t>
      </w:r>
      <w:r w:rsidR="00D110B8">
        <w:rPr>
          <w:lang w:val="es-EC"/>
        </w:rPr>
        <w:t xml:space="preserve">EL </w:t>
      </w:r>
      <w:r w:rsidR="00552EAD">
        <w:rPr>
          <w:lang w:val="es-EC"/>
        </w:rPr>
        <w:t xml:space="preserve">ENFOQUE </w:t>
      </w:r>
      <w:r w:rsidR="00D110B8">
        <w:rPr>
          <w:lang w:val="es-EC"/>
        </w:rPr>
        <w:t>DE PAISAJE EN EL CONTEXTO ANDINO</w:t>
      </w:r>
    </w:p>
    <w:p w14:paraId="2687F99F" w14:textId="77777777" w:rsidR="00D110B8" w:rsidRDefault="00D110B8" w:rsidP="00AF747C">
      <w:pPr>
        <w:rPr>
          <w:lang w:val="es-EC"/>
        </w:rPr>
      </w:pPr>
    </w:p>
    <w:p w14:paraId="4980012F" w14:textId="77777777" w:rsidR="007A2F3A" w:rsidRDefault="00213D70" w:rsidP="00D110B8">
      <w:pPr>
        <w:pStyle w:val="ListParagraph"/>
        <w:numPr>
          <w:ilvl w:val="0"/>
          <w:numId w:val="4"/>
        </w:numPr>
        <w:rPr>
          <w:lang w:val="es-EC"/>
        </w:rPr>
      </w:pPr>
      <w:r>
        <w:rPr>
          <w:lang w:val="es-EC"/>
        </w:rPr>
        <w:t>¿</w:t>
      </w:r>
      <w:r w:rsidR="00D110B8">
        <w:rPr>
          <w:lang w:val="es-EC"/>
        </w:rPr>
        <w:t>Qué entendemos por enfoque de paisaje?</w:t>
      </w:r>
    </w:p>
    <w:p w14:paraId="4EBA394C" w14:textId="77777777" w:rsidR="00113554" w:rsidRPr="00A145CE" w:rsidRDefault="00A145CE" w:rsidP="00A145CE">
      <w:pPr>
        <w:pStyle w:val="ListParagraph"/>
        <w:numPr>
          <w:ilvl w:val="1"/>
          <w:numId w:val="4"/>
        </w:numPr>
        <w:rPr>
          <w:lang w:val="es-ES"/>
        </w:rPr>
      </w:pPr>
      <w:r w:rsidRPr="00A145CE">
        <w:rPr>
          <w:lang w:val="es-EC"/>
        </w:rPr>
        <w:t>El enfoque de paisaje es</w:t>
      </w:r>
      <w:r w:rsidR="00CE7E33" w:rsidRPr="00A145CE">
        <w:rPr>
          <w:lang w:val="es-MX"/>
        </w:rPr>
        <w:t xml:space="preserve"> un enfoque integrado/holístico</w:t>
      </w:r>
      <w:r w:rsidRPr="00A145CE">
        <w:rPr>
          <w:lang w:val="es-MX"/>
        </w:rPr>
        <w:t>, d</w:t>
      </w:r>
      <w:r w:rsidR="00CE7E33" w:rsidRPr="00A145CE">
        <w:rPr>
          <w:lang w:val="es-MX"/>
        </w:rPr>
        <w:t xml:space="preserve">onde se consideran las interrelaciones </w:t>
      </w:r>
      <w:r>
        <w:rPr>
          <w:lang w:val="es-MX"/>
        </w:rPr>
        <w:t xml:space="preserve">entre </w:t>
      </w:r>
      <w:r w:rsidR="00CE7E33" w:rsidRPr="00A145CE">
        <w:rPr>
          <w:lang w:val="es-MX"/>
        </w:rPr>
        <w:t>me</w:t>
      </w:r>
      <w:r w:rsidR="00213D70">
        <w:rPr>
          <w:lang w:val="es-MX"/>
        </w:rPr>
        <w:t xml:space="preserve">dio ambiente-agricultura-manejo </w:t>
      </w:r>
      <w:r w:rsidR="00CE7E33" w:rsidRPr="00A145CE">
        <w:rPr>
          <w:lang w:val="es-MX"/>
        </w:rPr>
        <w:t>de la tierra-gente</w:t>
      </w:r>
      <w:r w:rsidR="00087F3E">
        <w:rPr>
          <w:lang w:val="es-MX"/>
        </w:rPr>
        <w:t xml:space="preserve"> </w:t>
      </w:r>
    </w:p>
    <w:p w14:paraId="5934EE8D" w14:textId="77777777" w:rsidR="00F665B4" w:rsidRPr="00C70931" w:rsidRDefault="00A145CE" w:rsidP="00F665B4">
      <w:pPr>
        <w:pStyle w:val="ListParagraph"/>
        <w:numPr>
          <w:ilvl w:val="1"/>
          <w:numId w:val="4"/>
        </w:numPr>
        <w:rPr>
          <w:lang w:val="es-EC"/>
        </w:rPr>
      </w:pPr>
      <w:r w:rsidRPr="00A145CE">
        <w:rPr>
          <w:lang w:val="es-MX"/>
        </w:rPr>
        <w:t>L</w:t>
      </w:r>
      <w:r w:rsidR="00CE7E33" w:rsidRPr="00A145CE">
        <w:rPr>
          <w:lang w:val="es-MX"/>
        </w:rPr>
        <w:t>os paisajes</w:t>
      </w:r>
      <w:r>
        <w:rPr>
          <w:lang w:val="es-MX"/>
        </w:rPr>
        <w:t xml:space="preserve"> andinos (</w:t>
      </w:r>
      <w:r w:rsidR="00213D70">
        <w:rPr>
          <w:lang w:val="es-MX"/>
        </w:rPr>
        <w:t xml:space="preserve">entendidos </w:t>
      </w:r>
      <w:r>
        <w:rPr>
          <w:lang w:val="es-MX"/>
        </w:rPr>
        <w:t xml:space="preserve">por ejemplo </w:t>
      </w:r>
      <w:r w:rsidRPr="00A145CE">
        <w:rPr>
          <w:lang w:val="es-MX"/>
        </w:rPr>
        <w:t>como un mosaico dinámico y heterogéneo de usos</w:t>
      </w:r>
      <w:r>
        <w:rPr>
          <w:lang w:val="es-MX"/>
        </w:rPr>
        <w:t>/</w:t>
      </w:r>
      <w:r w:rsidRPr="00A145CE">
        <w:rPr>
          <w:lang w:val="es-MX"/>
        </w:rPr>
        <w:t>coberturas</w:t>
      </w:r>
      <w:r>
        <w:rPr>
          <w:lang w:val="es-MX"/>
        </w:rPr>
        <w:t>/unidades productivas en gradientes ambientales</w:t>
      </w:r>
      <w:r w:rsidRPr="00A145CE">
        <w:rPr>
          <w:lang w:val="es-MX"/>
        </w:rPr>
        <w:t>, donde la</w:t>
      </w:r>
      <w:r w:rsidR="00CE7E33" w:rsidRPr="00A145CE">
        <w:rPr>
          <w:lang w:val="es-ES"/>
        </w:rPr>
        <w:t xml:space="preserve"> sociedad interac</w:t>
      </w:r>
      <w:r w:rsidRPr="00A145CE">
        <w:rPr>
          <w:lang w:val="es-ES"/>
        </w:rPr>
        <w:t>túa</w:t>
      </w:r>
      <w:r w:rsidR="00CE7E33" w:rsidRPr="00A145CE">
        <w:rPr>
          <w:lang w:val="es-ES"/>
        </w:rPr>
        <w:t xml:space="preserve"> con el </w:t>
      </w:r>
      <w:r w:rsidRPr="00A145CE">
        <w:rPr>
          <w:lang w:val="es-ES"/>
        </w:rPr>
        <w:t>medio</w:t>
      </w:r>
      <w:r w:rsidR="00CE7E33" w:rsidRPr="00A145CE">
        <w:rPr>
          <w:lang w:val="es-ES"/>
        </w:rPr>
        <w:t>am</w:t>
      </w:r>
      <w:r w:rsidRPr="00A145CE">
        <w:rPr>
          <w:lang w:val="es-ES"/>
        </w:rPr>
        <w:t>biente para usar/administrar recursos naturales</w:t>
      </w:r>
      <w:r>
        <w:rPr>
          <w:lang w:val="es-ES"/>
        </w:rPr>
        <w:t>,</w:t>
      </w:r>
      <w:r w:rsidRPr="00A145CE">
        <w:rPr>
          <w:lang w:val="es-ES"/>
        </w:rPr>
        <w:t xml:space="preserve"> producir</w:t>
      </w:r>
      <w:r>
        <w:rPr>
          <w:lang w:val="es-ES"/>
        </w:rPr>
        <w:t xml:space="preserve"> alimentos y sostener modos de vida</w:t>
      </w:r>
      <w:r w:rsidRPr="00A145CE">
        <w:rPr>
          <w:lang w:val="es-ES"/>
        </w:rPr>
        <w:t xml:space="preserve">) </w:t>
      </w:r>
      <w:r w:rsidR="00CE7E33" w:rsidRPr="00A145CE">
        <w:rPr>
          <w:lang w:val="es-MX"/>
        </w:rPr>
        <w:t xml:space="preserve"> cumplen múltiples funciones </w:t>
      </w:r>
      <w:r w:rsidRPr="00C70931">
        <w:rPr>
          <w:lang w:val="es-MX"/>
        </w:rPr>
        <w:t>ambientales y sociales, donde existen compromisos entre distintos objetivos</w:t>
      </w:r>
      <w:r w:rsidR="00213D70">
        <w:rPr>
          <w:lang w:val="es-MX"/>
        </w:rPr>
        <w:t>,</w:t>
      </w:r>
      <w:r w:rsidR="000E3F21" w:rsidRPr="00C70931">
        <w:rPr>
          <w:lang w:val="es-MX"/>
        </w:rPr>
        <w:t xml:space="preserve"> </w:t>
      </w:r>
      <w:r w:rsidRPr="00C70931">
        <w:rPr>
          <w:lang w:val="es-MX"/>
        </w:rPr>
        <w:t xml:space="preserve">y donde </w:t>
      </w:r>
      <w:r w:rsidR="000E3F21" w:rsidRPr="00C70931">
        <w:rPr>
          <w:lang w:val="es-MX"/>
        </w:rPr>
        <w:t>los</w:t>
      </w:r>
      <w:r w:rsidRPr="00C70931">
        <w:rPr>
          <w:lang w:val="es-MX"/>
        </w:rPr>
        <w:t xml:space="preserve"> actores que toman decisiones sobre él</w:t>
      </w:r>
      <w:r w:rsidR="00087F3E">
        <w:rPr>
          <w:lang w:val="es-MX"/>
        </w:rPr>
        <w:t>. Hay procesos sociales (e.g. migración, industr</w:t>
      </w:r>
      <w:r w:rsidR="00552EAD">
        <w:rPr>
          <w:lang w:val="es-MX"/>
        </w:rPr>
        <w:t>i</w:t>
      </w:r>
      <w:r w:rsidR="00087F3E">
        <w:rPr>
          <w:lang w:val="es-MX"/>
        </w:rPr>
        <w:t>alización de la agricultura) que inciden directa e indirectamente sobre la toma de decisiones de los actores.</w:t>
      </w:r>
    </w:p>
    <w:p w14:paraId="5EB07E2C" w14:textId="77777777" w:rsidR="00113554" w:rsidRPr="00A53574" w:rsidRDefault="00F665B4" w:rsidP="00F665B4">
      <w:pPr>
        <w:pStyle w:val="ListParagraph"/>
        <w:numPr>
          <w:ilvl w:val="1"/>
          <w:numId w:val="4"/>
        </w:numPr>
        <w:rPr>
          <w:lang w:val="es-EC"/>
        </w:rPr>
      </w:pPr>
      <w:r w:rsidRPr="00C70931">
        <w:rPr>
          <w:lang w:val="es-MX"/>
        </w:rPr>
        <w:t>Adoptar un enfoque de paisaje implica adoptar un m</w:t>
      </w:r>
      <w:r w:rsidR="00CE7E33" w:rsidRPr="00C70931">
        <w:rPr>
          <w:bCs/>
          <w:lang w:val="es-MX"/>
        </w:rPr>
        <w:t>anejo a múltiples escalas</w:t>
      </w:r>
      <w:r w:rsidR="00CE7E33" w:rsidRPr="00C70931">
        <w:rPr>
          <w:lang w:val="es-MX"/>
        </w:rPr>
        <w:t xml:space="preserve"> (en lugar de una sola escala)</w:t>
      </w:r>
      <w:r w:rsidRPr="00C70931">
        <w:rPr>
          <w:lang w:val="es-MX"/>
        </w:rPr>
        <w:t xml:space="preserve"> m</w:t>
      </w:r>
      <w:r w:rsidR="00CE7E33" w:rsidRPr="00C70931">
        <w:rPr>
          <w:bCs/>
          <w:lang w:val="es-MX"/>
        </w:rPr>
        <w:t xml:space="preserve">ás allá de los límites de la unidad de manejo </w:t>
      </w:r>
      <w:r w:rsidR="00CE7E33" w:rsidRPr="00C70931">
        <w:rPr>
          <w:lang w:val="es-MX"/>
        </w:rPr>
        <w:t>(i.e. típicamente parcela, finca)</w:t>
      </w:r>
      <w:r w:rsidRPr="00C70931">
        <w:rPr>
          <w:lang w:val="es-MX"/>
        </w:rPr>
        <w:t xml:space="preserve"> y bajo un enfoque de </w:t>
      </w:r>
      <w:r w:rsidR="00CE7E33" w:rsidRPr="00C70931">
        <w:rPr>
          <w:bCs/>
          <w:lang w:val="es-MX"/>
        </w:rPr>
        <w:t>manejo adaptativo</w:t>
      </w:r>
      <w:r w:rsidRPr="00C70931">
        <w:rPr>
          <w:bCs/>
          <w:lang w:val="es-MX"/>
        </w:rPr>
        <w:t xml:space="preserve"> e integrado,</w:t>
      </w:r>
      <w:r w:rsidRPr="00C70931">
        <w:rPr>
          <w:lang w:val="es-MX"/>
        </w:rPr>
        <w:t xml:space="preserve"> que </w:t>
      </w:r>
      <w:r w:rsidR="00CF08A3" w:rsidRPr="00C70931">
        <w:rPr>
          <w:lang w:val="es-MX"/>
        </w:rPr>
        <w:t>reconozca</w:t>
      </w:r>
      <w:r w:rsidRPr="00F665B4">
        <w:rPr>
          <w:lang w:val="es-MX"/>
        </w:rPr>
        <w:t xml:space="preserve"> las trayectorias históricas y plantee alternativas viables a futuro con múltiples objetivos (e.g. mejor producción e ingresos (versus o en sinergia) con el  mantenimiento de servicios ecosistémicos).</w:t>
      </w:r>
    </w:p>
    <w:p w14:paraId="33E54DDA" w14:textId="77777777" w:rsidR="00A53574" w:rsidRPr="00F76651" w:rsidRDefault="00A53574" w:rsidP="00F76651">
      <w:pPr>
        <w:ind w:left="1080"/>
        <w:rPr>
          <w:lang w:val="es-EC"/>
        </w:rPr>
      </w:pPr>
    </w:p>
    <w:p w14:paraId="7EE8854D" w14:textId="77777777" w:rsidR="00F665B4" w:rsidRPr="00F665B4" w:rsidRDefault="00F665B4" w:rsidP="00F665B4">
      <w:pPr>
        <w:rPr>
          <w:lang w:val="es-ES"/>
        </w:rPr>
      </w:pPr>
    </w:p>
    <w:p w14:paraId="394EC466" w14:textId="77777777" w:rsidR="00F93292" w:rsidRDefault="00F93292" w:rsidP="00F93292">
      <w:pPr>
        <w:pStyle w:val="ListParagraph"/>
        <w:numPr>
          <w:ilvl w:val="0"/>
          <w:numId w:val="4"/>
        </w:numPr>
        <w:rPr>
          <w:lang w:val="es-EC"/>
        </w:rPr>
      </w:pPr>
      <w:proofErr w:type="gramStart"/>
      <w:r>
        <w:rPr>
          <w:lang w:val="es-EC"/>
        </w:rPr>
        <w:t>Por qué es importante incorporar un enfoque de paisaje en el contexto de los Andes?</w:t>
      </w:r>
      <w:proofErr w:type="gramEnd"/>
    </w:p>
    <w:p w14:paraId="1DD14669" w14:textId="77777777" w:rsidR="000E3F21" w:rsidRDefault="000E3F21" w:rsidP="000E3F21">
      <w:pPr>
        <w:rPr>
          <w:lang w:val="es-EC"/>
        </w:rPr>
      </w:pPr>
    </w:p>
    <w:p w14:paraId="0086FD52" w14:textId="77777777" w:rsidR="00C70931" w:rsidRDefault="000E3F21" w:rsidP="000E3F21">
      <w:pPr>
        <w:pStyle w:val="ListParagraph"/>
        <w:numPr>
          <w:ilvl w:val="1"/>
          <w:numId w:val="4"/>
        </w:numPr>
        <w:shd w:val="clear" w:color="auto" w:fill="FFFFFF"/>
        <w:rPr>
          <w:lang w:val="es-EC"/>
        </w:rPr>
      </w:pPr>
      <w:r w:rsidRPr="000E3F21">
        <w:rPr>
          <w:bCs/>
          <w:lang w:val="es-MX"/>
        </w:rPr>
        <w:t>E</w:t>
      </w:r>
      <w:r w:rsidRPr="000E3F21">
        <w:rPr>
          <w:lang w:val="es-EC"/>
        </w:rPr>
        <w:t>l paisaje forma parte de los sistemas de manejo que los agricultores andinos</w:t>
      </w:r>
      <w:r w:rsidR="00213D70">
        <w:rPr>
          <w:lang w:val="es-EC"/>
        </w:rPr>
        <w:t xml:space="preserve"> han realizado</w:t>
      </w:r>
      <w:r w:rsidRPr="000E3F21">
        <w:rPr>
          <w:lang w:val="es-EC"/>
        </w:rPr>
        <w:t xml:space="preserve"> histórica</w:t>
      </w:r>
      <w:r w:rsidR="00087F3E">
        <w:rPr>
          <w:lang w:val="es-EC"/>
        </w:rPr>
        <w:t xml:space="preserve"> y actual</w:t>
      </w:r>
      <w:r w:rsidRPr="000E3F21">
        <w:rPr>
          <w:lang w:val="es-EC"/>
        </w:rPr>
        <w:t>mente en los Andes</w:t>
      </w:r>
      <w:r w:rsidR="00213D70">
        <w:rPr>
          <w:lang w:val="es-EC"/>
        </w:rPr>
        <w:t xml:space="preserve"> (i.e. lógica de manejo andino)</w:t>
      </w:r>
      <w:r w:rsidRPr="000E3F21">
        <w:rPr>
          <w:lang w:val="es-EC"/>
        </w:rPr>
        <w:t xml:space="preserve">. </w:t>
      </w:r>
    </w:p>
    <w:p w14:paraId="55B0D7BA" w14:textId="77777777" w:rsidR="00C70931" w:rsidRPr="00C70931" w:rsidRDefault="000E3F21" w:rsidP="000E3F21">
      <w:pPr>
        <w:pStyle w:val="ListParagraph"/>
        <w:numPr>
          <w:ilvl w:val="1"/>
          <w:numId w:val="4"/>
        </w:numPr>
        <w:shd w:val="clear" w:color="auto" w:fill="FFFFFF"/>
        <w:rPr>
          <w:lang w:val="es-EC"/>
        </w:rPr>
      </w:pPr>
      <w:r w:rsidRPr="000E3F21">
        <w:rPr>
          <w:lang w:val="es-MX"/>
        </w:rPr>
        <w:t xml:space="preserve">El </w:t>
      </w:r>
      <w:r w:rsidRPr="000E3F21">
        <w:rPr>
          <w:bCs/>
          <w:lang w:val="es-MX"/>
        </w:rPr>
        <w:t xml:space="preserve">paisaje condiciona/influye </w:t>
      </w:r>
      <w:r w:rsidRPr="000E3F21">
        <w:rPr>
          <w:lang w:val="es-MX"/>
        </w:rPr>
        <w:t>en la productividad de un sistema (en términos productivos  y ambientales)</w:t>
      </w:r>
      <w:r>
        <w:rPr>
          <w:lang w:val="es-MX"/>
        </w:rPr>
        <w:t xml:space="preserve"> e </w:t>
      </w:r>
      <w:r>
        <w:rPr>
          <w:lang w:val="es-ES"/>
        </w:rPr>
        <w:t xml:space="preserve">incide </w:t>
      </w:r>
      <w:r>
        <w:rPr>
          <w:lang w:val="es-EC"/>
        </w:rPr>
        <w:t>en</w:t>
      </w:r>
      <w:r w:rsidRPr="00F93292">
        <w:rPr>
          <w:lang w:val="es-EC"/>
        </w:rPr>
        <w:t xml:space="preserve"> </w:t>
      </w:r>
      <w:r w:rsidRPr="00C70931">
        <w:rPr>
          <w:lang w:val="es-EC"/>
        </w:rPr>
        <w:t>las estrategias/lógica de manejo que las comunidades y los agricultores andinos adoptan y han adoptado históricamente</w:t>
      </w:r>
      <w:r w:rsidR="00213D70">
        <w:rPr>
          <w:lang w:val="es-EC"/>
        </w:rPr>
        <w:t xml:space="preserve"> (trayectorias)</w:t>
      </w:r>
      <w:r w:rsidRPr="00C70931">
        <w:rPr>
          <w:lang w:val="es-EC"/>
        </w:rPr>
        <w:t xml:space="preserve">. </w:t>
      </w:r>
    </w:p>
    <w:p w14:paraId="7C50E976" w14:textId="77777777" w:rsidR="000E3F21" w:rsidRPr="00C70931" w:rsidRDefault="000E3F21" w:rsidP="000E3F21">
      <w:pPr>
        <w:pStyle w:val="ListParagraph"/>
        <w:numPr>
          <w:ilvl w:val="1"/>
          <w:numId w:val="4"/>
        </w:numPr>
        <w:shd w:val="clear" w:color="auto" w:fill="FFFFFF"/>
        <w:rPr>
          <w:lang w:val="es-EC"/>
        </w:rPr>
      </w:pPr>
      <w:r w:rsidRPr="00C70931">
        <w:rPr>
          <w:lang w:val="es-EC"/>
        </w:rPr>
        <w:t>Si solo tomamos un nivel de análisis finca o parcela perdemos la riqueza de las interacciones a nivel del paisaje que influyen a los agricultores (e.g. plagas).</w:t>
      </w:r>
    </w:p>
    <w:p w14:paraId="471958F1" w14:textId="77777777" w:rsidR="00087F3E" w:rsidRPr="00655DA4" w:rsidRDefault="00F142E2" w:rsidP="00655DA4">
      <w:pPr>
        <w:pStyle w:val="ListParagraph"/>
        <w:numPr>
          <w:ilvl w:val="1"/>
          <w:numId w:val="4"/>
        </w:numPr>
        <w:shd w:val="clear" w:color="auto" w:fill="FFFFFF"/>
        <w:rPr>
          <w:rFonts w:eastAsia="Times New Roman"/>
          <w:color w:val="222222"/>
          <w:sz w:val="24"/>
          <w:szCs w:val="24"/>
          <w:lang w:val="es-ES" w:eastAsia="es-ES"/>
        </w:rPr>
      </w:pPr>
      <w:r w:rsidRPr="00C70931">
        <w:rPr>
          <w:lang w:val="es-EC"/>
        </w:rPr>
        <w:t xml:space="preserve">Y a su vez, </w:t>
      </w:r>
      <w:r w:rsidRPr="00C70931">
        <w:rPr>
          <w:lang w:val="es-MX"/>
        </w:rPr>
        <w:t xml:space="preserve">las </w:t>
      </w:r>
      <w:r w:rsidRPr="00C70931">
        <w:rPr>
          <w:bCs/>
          <w:lang w:val="es-MX"/>
        </w:rPr>
        <w:t xml:space="preserve">fincas son parte integral de un paisaje, donde se reconocen que existen dinámicas socio-ecológicas (i.e. interacciones naturaleza-gente) y </w:t>
      </w:r>
      <w:r w:rsidR="00213D70">
        <w:rPr>
          <w:bCs/>
          <w:lang w:val="es-MX"/>
        </w:rPr>
        <w:t xml:space="preserve">los </w:t>
      </w:r>
      <w:r w:rsidRPr="00C70931">
        <w:rPr>
          <w:bCs/>
          <w:lang w:val="es-MX"/>
        </w:rPr>
        <w:t xml:space="preserve">actores que toman decisiones </w:t>
      </w:r>
      <w:r w:rsidR="00CF08A3" w:rsidRPr="00C70931">
        <w:rPr>
          <w:bCs/>
          <w:lang w:val="es-MX"/>
        </w:rPr>
        <w:t>sobre este</w:t>
      </w:r>
      <w:r w:rsidRPr="00C70931">
        <w:rPr>
          <w:bCs/>
          <w:lang w:val="es-MX"/>
        </w:rPr>
        <w:t>.</w:t>
      </w:r>
    </w:p>
    <w:p w14:paraId="3275DFCE" w14:textId="77777777" w:rsidR="00087F3E" w:rsidRPr="00655DA4" w:rsidRDefault="00087F3E" w:rsidP="00655DA4">
      <w:pPr>
        <w:pStyle w:val="ListParagraph"/>
        <w:numPr>
          <w:ilvl w:val="1"/>
          <w:numId w:val="4"/>
        </w:numPr>
        <w:shd w:val="clear" w:color="auto" w:fill="FFFFFF"/>
        <w:rPr>
          <w:rFonts w:eastAsia="Times New Roman"/>
          <w:color w:val="222222"/>
          <w:sz w:val="24"/>
          <w:szCs w:val="24"/>
          <w:lang w:val="es-ES" w:eastAsia="es-ES"/>
        </w:rPr>
      </w:pPr>
      <w:r w:rsidRPr="00087F3E">
        <w:rPr>
          <w:bCs/>
          <w:lang w:val="es-MX"/>
        </w:rPr>
        <w:t xml:space="preserve">Los sistemas agrícolas dependen </w:t>
      </w:r>
      <w:r w:rsidR="00A61E00">
        <w:rPr>
          <w:lang w:val="es-ES"/>
        </w:rPr>
        <w:t>de los distintos contextos biofí</w:t>
      </w:r>
      <w:r w:rsidRPr="00087F3E">
        <w:rPr>
          <w:lang w:val="es-ES"/>
        </w:rPr>
        <w:t>sicos y sociales que existen dentro del paisaje</w:t>
      </w:r>
      <w:r w:rsidR="00A61E00">
        <w:rPr>
          <w:lang w:val="es-ES"/>
        </w:rPr>
        <w:t>. Por ejemplo</w:t>
      </w:r>
      <w:r>
        <w:rPr>
          <w:lang w:val="es-ES"/>
        </w:rPr>
        <w:t xml:space="preserve">, el </w:t>
      </w:r>
      <w:r w:rsidRPr="00087F3E">
        <w:rPr>
          <w:lang w:val="es-ES"/>
        </w:rPr>
        <w:t>gradient</w:t>
      </w:r>
      <w:r w:rsidR="00A61E00">
        <w:rPr>
          <w:lang w:val="es-ES"/>
        </w:rPr>
        <w:t>e ambiental, altitudinal y/o d</w:t>
      </w:r>
      <w:r>
        <w:rPr>
          <w:lang w:val="es-ES"/>
        </w:rPr>
        <w:t xml:space="preserve">e </w:t>
      </w:r>
      <w:r w:rsidR="00773358" w:rsidRPr="00087F3E">
        <w:rPr>
          <w:lang w:val="es-ES"/>
        </w:rPr>
        <w:t>degradación</w:t>
      </w:r>
      <w:r w:rsidRPr="00087F3E">
        <w:rPr>
          <w:lang w:val="es-ES"/>
        </w:rPr>
        <w:t xml:space="preserve"> de suelo en los </w:t>
      </w:r>
      <w:r w:rsidR="00A61E00">
        <w:rPr>
          <w:lang w:val="es-ES"/>
        </w:rPr>
        <w:t>paisajes influyen en manejo agrí</w:t>
      </w:r>
      <w:r w:rsidRPr="00087F3E">
        <w:rPr>
          <w:lang w:val="es-ES"/>
        </w:rPr>
        <w:t>cola que en su torno</w:t>
      </w:r>
      <w:r w:rsidR="00A61E00">
        <w:rPr>
          <w:lang w:val="es-ES"/>
        </w:rPr>
        <w:t xml:space="preserve"> al igual que variables como distancia de </w:t>
      </w:r>
      <w:r w:rsidRPr="00087F3E">
        <w:rPr>
          <w:lang w:val="es-ES"/>
        </w:rPr>
        <w:t xml:space="preserve">hogares </w:t>
      </w:r>
      <w:r w:rsidR="00A61E00">
        <w:rPr>
          <w:lang w:val="es-ES"/>
        </w:rPr>
        <w:t>a</w:t>
      </w:r>
      <w:r w:rsidRPr="00087F3E">
        <w:rPr>
          <w:lang w:val="es-ES"/>
        </w:rPr>
        <w:t xml:space="preserve"> las parcelas</w:t>
      </w:r>
      <w:r w:rsidR="00A61E00">
        <w:rPr>
          <w:lang w:val="es-ES"/>
        </w:rPr>
        <w:t>.</w:t>
      </w:r>
    </w:p>
    <w:p w14:paraId="6F17BBE6" w14:textId="77777777" w:rsidR="00087F3E" w:rsidRDefault="00087F3E" w:rsidP="00267832">
      <w:pPr>
        <w:pStyle w:val="ListParagraph"/>
        <w:shd w:val="clear" w:color="auto" w:fill="FFFFFF"/>
        <w:ind w:left="1440"/>
        <w:rPr>
          <w:rFonts w:eastAsia="Times New Roman"/>
          <w:color w:val="222222"/>
          <w:sz w:val="24"/>
          <w:szCs w:val="24"/>
          <w:lang w:val="es-ES" w:eastAsia="es-ES"/>
        </w:rPr>
      </w:pPr>
    </w:p>
    <w:p w14:paraId="7C904D21" w14:textId="77777777" w:rsidR="00A53574" w:rsidRDefault="00A53574" w:rsidP="00A53574">
      <w:pPr>
        <w:pStyle w:val="ListParagraph"/>
        <w:numPr>
          <w:ilvl w:val="0"/>
          <w:numId w:val="4"/>
        </w:numPr>
        <w:rPr>
          <w:lang w:val="es-EC"/>
        </w:rPr>
      </w:pPr>
      <w:proofErr w:type="gramStart"/>
      <w:r>
        <w:rPr>
          <w:lang w:val="es-EC"/>
        </w:rPr>
        <w:t>Cuales son las tendencias en los Andes (trayectorias más influyentes que han cambiado)?</w:t>
      </w:r>
      <w:proofErr w:type="gramEnd"/>
    </w:p>
    <w:p w14:paraId="46EBDE74" w14:textId="77777777" w:rsidR="00A53574" w:rsidRPr="00F76651" w:rsidRDefault="00F76651" w:rsidP="00267832">
      <w:pPr>
        <w:pStyle w:val="ListParagraph"/>
        <w:shd w:val="clear" w:color="auto" w:fill="FFFFFF"/>
        <w:ind w:left="1440"/>
        <w:rPr>
          <w:rFonts w:eastAsia="Times New Roman"/>
          <w:color w:val="222222"/>
          <w:szCs w:val="24"/>
          <w:lang w:val="es-EC" w:eastAsia="es-ES"/>
        </w:rPr>
      </w:pPr>
      <w:r>
        <w:rPr>
          <w:rFonts w:eastAsia="Times New Roman"/>
          <w:color w:val="222222"/>
          <w:szCs w:val="24"/>
          <w:lang w:val="es-EC" w:eastAsia="es-ES"/>
        </w:rPr>
        <w:t>(Esta sección se propuso en el taller como una sección que resuma las principales trayectorias socio-ecologicas que están influyento sobre los Andes, e.g. procesos migratorios)</w:t>
      </w:r>
    </w:p>
    <w:p w14:paraId="61C1DE88" w14:textId="77777777" w:rsidR="00A53574" w:rsidRPr="00F76651" w:rsidRDefault="00A53574" w:rsidP="00267832">
      <w:pPr>
        <w:pStyle w:val="ListParagraph"/>
        <w:shd w:val="clear" w:color="auto" w:fill="FFFFFF"/>
        <w:ind w:left="1440"/>
        <w:rPr>
          <w:rFonts w:eastAsia="Times New Roman"/>
          <w:color w:val="222222"/>
          <w:sz w:val="24"/>
          <w:szCs w:val="24"/>
          <w:lang w:val="es-EC" w:eastAsia="es-ES"/>
        </w:rPr>
      </w:pPr>
    </w:p>
    <w:p w14:paraId="6582F1CD" w14:textId="77777777" w:rsidR="00087F3E" w:rsidRDefault="00087F3E" w:rsidP="00087F3E">
      <w:pPr>
        <w:rPr>
          <w:lang w:val="es-EC"/>
        </w:rPr>
      </w:pPr>
      <w:r>
        <w:rPr>
          <w:lang w:val="es-EC"/>
        </w:rPr>
        <w:t>LA IMPORTANCIA DE INCORPORAR UN ENFOQUE DE ANÁLISIS DE PAISAJE EN LOS PROYECTOS DE INVESTIGACIÓN DEL CCRP EN LOS ANDES</w:t>
      </w:r>
    </w:p>
    <w:p w14:paraId="6B8342FA" w14:textId="77777777" w:rsidR="00087F3E" w:rsidRDefault="00087F3E" w:rsidP="00071589">
      <w:pPr>
        <w:rPr>
          <w:lang w:val="es-ES"/>
        </w:rPr>
      </w:pPr>
    </w:p>
    <w:p w14:paraId="25AD542D" w14:textId="77777777" w:rsidR="00F93292" w:rsidRDefault="00F93292" w:rsidP="00F93292">
      <w:pPr>
        <w:pStyle w:val="ListParagraph"/>
        <w:numPr>
          <w:ilvl w:val="0"/>
          <w:numId w:val="4"/>
        </w:numPr>
        <w:rPr>
          <w:lang w:val="es-EC"/>
        </w:rPr>
      </w:pPr>
      <w:proofErr w:type="gramStart"/>
      <w:r>
        <w:rPr>
          <w:lang w:val="es-EC"/>
        </w:rPr>
        <w:t>P</w:t>
      </w:r>
      <w:r w:rsidR="00F665B4">
        <w:rPr>
          <w:lang w:val="es-EC"/>
        </w:rPr>
        <w:t>ara</w:t>
      </w:r>
      <w:r>
        <w:rPr>
          <w:lang w:val="es-EC"/>
        </w:rPr>
        <w:t xml:space="preserve"> qué es </w:t>
      </w:r>
      <w:r w:rsidR="00F665B4">
        <w:rPr>
          <w:lang w:val="es-EC"/>
        </w:rPr>
        <w:t>útil adoptar</w:t>
      </w:r>
      <w:r>
        <w:rPr>
          <w:lang w:val="es-EC"/>
        </w:rPr>
        <w:t xml:space="preserve"> un enfoque de paisaje en los Andes</w:t>
      </w:r>
      <w:r w:rsidR="00F142E2">
        <w:rPr>
          <w:lang w:val="es-EC"/>
        </w:rPr>
        <w:t xml:space="preserve"> dentro de los proyectos de investigación de CCRP</w:t>
      </w:r>
      <w:r>
        <w:rPr>
          <w:lang w:val="es-EC"/>
        </w:rPr>
        <w:t>?</w:t>
      </w:r>
      <w:proofErr w:type="gramEnd"/>
    </w:p>
    <w:p w14:paraId="058316CC" w14:textId="77777777" w:rsidR="00F142E2" w:rsidRPr="00C70931" w:rsidRDefault="00F142E2" w:rsidP="00F142E2">
      <w:pPr>
        <w:pStyle w:val="ListParagraph"/>
        <w:numPr>
          <w:ilvl w:val="1"/>
          <w:numId w:val="4"/>
        </w:numPr>
        <w:shd w:val="clear" w:color="auto" w:fill="FFFFFF"/>
        <w:rPr>
          <w:lang w:val="es-EC"/>
        </w:rPr>
      </w:pPr>
      <w:r w:rsidRPr="00C70931">
        <w:rPr>
          <w:lang w:val="es-EC"/>
        </w:rPr>
        <w:t>Adoptar un enfoque de paisaje permite observar p</w:t>
      </w:r>
      <w:r w:rsidR="000E0B96">
        <w:rPr>
          <w:lang w:val="es-EC"/>
        </w:rPr>
        <w:t>rocesos</w:t>
      </w:r>
      <w:r w:rsidR="00552EAD">
        <w:rPr>
          <w:lang w:val="es-EC"/>
        </w:rPr>
        <w:t xml:space="preserve"> espaciales y</w:t>
      </w:r>
      <w:r w:rsidR="000E0B96">
        <w:rPr>
          <w:lang w:val="es-EC"/>
        </w:rPr>
        <w:t xml:space="preserve"> temporales </w:t>
      </w:r>
      <w:r w:rsidR="00C70931" w:rsidRPr="00C70931">
        <w:rPr>
          <w:lang w:val="es-EC"/>
        </w:rPr>
        <w:t>dinámicos</w:t>
      </w:r>
      <w:r w:rsidRPr="00C70931">
        <w:rPr>
          <w:lang w:val="es-EC"/>
        </w:rPr>
        <w:t xml:space="preserve"> </w:t>
      </w:r>
    </w:p>
    <w:p w14:paraId="110E386D" w14:textId="77777777" w:rsidR="000E0B96" w:rsidRPr="00C70931" w:rsidRDefault="000E0B96" w:rsidP="000E0B96">
      <w:pPr>
        <w:pStyle w:val="ListParagraph"/>
        <w:numPr>
          <w:ilvl w:val="1"/>
          <w:numId w:val="4"/>
        </w:numPr>
        <w:shd w:val="clear" w:color="auto" w:fill="FFFFFF"/>
        <w:rPr>
          <w:lang w:val="es-EC"/>
        </w:rPr>
      </w:pPr>
      <w:r>
        <w:rPr>
          <w:lang w:val="es-EC"/>
        </w:rPr>
        <w:t>Permite entender sinergias y compromisos (</w:t>
      </w:r>
      <w:r w:rsidRPr="00C70931">
        <w:rPr>
          <w:lang w:val="es-EC"/>
        </w:rPr>
        <w:t>trade</w:t>
      </w:r>
      <w:r>
        <w:rPr>
          <w:lang w:val="es-EC"/>
        </w:rPr>
        <w:t>-</w:t>
      </w:r>
      <w:r w:rsidRPr="00C70931">
        <w:rPr>
          <w:lang w:val="es-EC"/>
        </w:rPr>
        <w:t>offs</w:t>
      </w:r>
      <w:r>
        <w:rPr>
          <w:lang w:val="es-EC"/>
        </w:rPr>
        <w:t xml:space="preserve">) entre decisiones de manejo </w:t>
      </w:r>
      <w:r w:rsidRPr="00C70931">
        <w:rPr>
          <w:lang w:val="es-EC"/>
        </w:rPr>
        <w:t>a distintos niveles</w:t>
      </w:r>
      <w:r>
        <w:rPr>
          <w:lang w:val="es-EC"/>
        </w:rPr>
        <w:t>/escalas</w:t>
      </w:r>
    </w:p>
    <w:p w14:paraId="6997566E" w14:textId="77777777" w:rsidR="00C70931" w:rsidRPr="00C70931" w:rsidRDefault="00C70931" w:rsidP="00C70931">
      <w:pPr>
        <w:pStyle w:val="ListParagraph"/>
        <w:numPr>
          <w:ilvl w:val="1"/>
          <w:numId w:val="4"/>
        </w:numPr>
        <w:shd w:val="clear" w:color="auto" w:fill="FFFFFF"/>
        <w:rPr>
          <w:lang w:val="es-EC"/>
        </w:rPr>
      </w:pPr>
      <w:r>
        <w:rPr>
          <w:lang w:val="es-EC"/>
        </w:rPr>
        <w:t>A</w:t>
      </w:r>
      <w:r w:rsidR="00CF08A3" w:rsidRPr="00C70931">
        <w:rPr>
          <w:lang w:val="es-EC"/>
        </w:rPr>
        <w:t>grega un nivel de compresión mayor sobre las dinámicas socio-ecológico (i.e. interrelaciones</w:t>
      </w:r>
      <w:r w:rsidR="00213D70">
        <w:rPr>
          <w:lang w:val="es-EC"/>
        </w:rPr>
        <w:t xml:space="preserve"> </w:t>
      </w:r>
      <w:r w:rsidR="00CF08A3" w:rsidRPr="00C70931">
        <w:rPr>
          <w:lang w:val="es-EC"/>
        </w:rPr>
        <w:t>entre el ambiente y el ser humano)</w:t>
      </w:r>
      <w:r w:rsidRPr="00C70931">
        <w:rPr>
          <w:lang w:val="es-EC"/>
        </w:rPr>
        <w:t>. Por ejemplo</w:t>
      </w:r>
      <w:r>
        <w:rPr>
          <w:lang w:val="es-EC"/>
        </w:rPr>
        <w:t>,</w:t>
      </w:r>
      <w:r w:rsidRPr="00C70931">
        <w:rPr>
          <w:lang w:val="es-EC"/>
        </w:rPr>
        <w:t xml:space="preserve"> hay variables que solo se pueden entender bajo una escala de paisaje (e.g. distancia a hogar, Gradientes de fertilidad, etc.)</w:t>
      </w:r>
    </w:p>
    <w:p w14:paraId="6DDBB9F0" w14:textId="77777777" w:rsidR="00CF08A3" w:rsidRPr="00C70931" w:rsidRDefault="000E0B96" w:rsidP="00C70931">
      <w:pPr>
        <w:pStyle w:val="ListParagraph"/>
        <w:numPr>
          <w:ilvl w:val="1"/>
          <w:numId w:val="4"/>
        </w:numPr>
        <w:shd w:val="clear" w:color="auto" w:fill="FFFFFF"/>
        <w:rPr>
          <w:lang w:val="es-EC"/>
        </w:rPr>
      </w:pPr>
      <w:r>
        <w:rPr>
          <w:lang w:val="es-EC"/>
        </w:rPr>
        <w:t>Facilita el entendimiento de</w:t>
      </w:r>
      <w:r w:rsidR="00CF08A3" w:rsidRPr="00C70931">
        <w:rPr>
          <w:lang w:val="es-EC"/>
        </w:rPr>
        <w:t xml:space="preserve"> procesos que inciden sobre decisiones de manejo (</w:t>
      </w:r>
      <w:r w:rsidR="00C70931">
        <w:rPr>
          <w:lang w:val="es-EC"/>
        </w:rPr>
        <w:t xml:space="preserve">e.g. </w:t>
      </w:r>
      <w:r w:rsidR="00CF08A3" w:rsidRPr="00C70931">
        <w:rPr>
          <w:lang w:val="es-EC"/>
        </w:rPr>
        <w:t>manejo de plagas, provisión y regulación hídrica</w:t>
      </w:r>
      <w:r>
        <w:rPr>
          <w:lang w:val="es-EC"/>
        </w:rPr>
        <w:t xml:space="preserve"> de una cuenca</w:t>
      </w:r>
      <w:r w:rsidR="00CF08A3" w:rsidRPr="00C70931">
        <w:rPr>
          <w:lang w:val="es-EC"/>
        </w:rPr>
        <w:t>, etc.)</w:t>
      </w:r>
    </w:p>
    <w:p w14:paraId="21790F52" w14:textId="77777777" w:rsidR="00C70931" w:rsidRPr="00C70931" w:rsidRDefault="00C70931" w:rsidP="00C70931">
      <w:pPr>
        <w:pStyle w:val="ListParagraph"/>
        <w:numPr>
          <w:ilvl w:val="1"/>
          <w:numId w:val="4"/>
        </w:numPr>
        <w:shd w:val="clear" w:color="auto" w:fill="FFFFFF"/>
        <w:rPr>
          <w:lang w:val="es-EC"/>
        </w:rPr>
      </w:pPr>
      <w:r w:rsidRPr="00C70931">
        <w:rPr>
          <w:lang w:val="es-EC"/>
        </w:rPr>
        <w:t>Integrar distintas fuentes de conocimiento (</w:t>
      </w:r>
      <w:r w:rsidR="000E0B96">
        <w:rPr>
          <w:lang w:val="es-EC"/>
        </w:rPr>
        <w:t xml:space="preserve">es </w:t>
      </w:r>
      <w:r w:rsidRPr="00C70931">
        <w:rPr>
          <w:lang w:val="es-EC"/>
        </w:rPr>
        <w:t xml:space="preserve">interdisciplinario; </w:t>
      </w:r>
      <w:r w:rsidR="000E0B96">
        <w:rPr>
          <w:lang w:val="es-EC"/>
        </w:rPr>
        <w:t xml:space="preserve">y puede integrar </w:t>
      </w:r>
      <w:r w:rsidRPr="00C70931">
        <w:rPr>
          <w:lang w:val="es-EC"/>
        </w:rPr>
        <w:t>conocimiento local-conocimiento científico</w:t>
      </w:r>
      <w:r w:rsidR="000E0B96">
        <w:rPr>
          <w:lang w:val="es-EC"/>
        </w:rPr>
        <w:t xml:space="preserve"> a través de distintos métodos</w:t>
      </w:r>
      <w:r w:rsidRPr="00C70931">
        <w:rPr>
          <w:lang w:val="es-EC"/>
        </w:rPr>
        <w:t>)</w:t>
      </w:r>
    </w:p>
    <w:p w14:paraId="3C4D7C41" w14:textId="77777777" w:rsidR="00C70931" w:rsidRPr="00C70931" w:rsidRDefault="00C70931" w:rsidP="000E0B96">
      <w:pPr>
        <w:pStyle w:val="ListParagraph"/>
        <w:numPr>
          <w:ilvl w:val="1"/>
          <w:numId w:val="4"/>
        </w:numPr>
        <w:shd w:val="clear" w:color="auto" w:fill="FFFFFF"/>
        <w:rPr>
          <w:lang w:val="es-ES"/>
        </w:rPr>
      </w:pPr>
      <w:r w:rsidRPr="00C70931">
        <w:rPr>
          <w:lang w:val="es-EC"/>
        </w:rPr>
        <w:t>La escala de paisaje permite definir/construir objetivos comunes entre actores del territorio</w:t>
      </w:r>
      <w:r w:rsidR="000E0B96">
        <w:rPr>
          <w:lang w:val="es-EC"/>
        </w:rPr>
        <w:t xml:space="preserve"> </w:t>
      </w:r>
      <w:r w:rsidR="000E0B96">
        <w:rPr>
          <w:bCs/>
          <w:lang w:val="es-MX"/>
        </w:rPr>
        <w:t xml:space="preserve">que </w:t>
      </w:r>
      <w:r w:rsidRPr="00C70931">
        <w:rPr>
          <w:bCs/>
          <w:lang w:val="es-MX"/>
        </w:rPr>
        <w:t xml:space="preserve"> facilita la articulación con procesos de toma de decisiones relevante para la pregunta de investigación (sea este nivel de parcela, finca, cuenca, etc.)</w:t>
      </w:r>
    </w:p>
    <w:p w14:paraId="03A49DB0" w14:textId="77777777" w:rsidR="00C70931" w:rsidRPr="00C70931" w:rsidRDefault="00C70931" w:rsidP="00C70931">
      <w:pPr>
        <w:pStyle w:val="ListParagraph"/>
        <w:shd w:val="clear" w:color="auto" w:fill="FFFFFF"/>
        <w:ind w:left="1440"/>
        <w:rPr>
          <w:lang w:val="es-EC"/>
        </w:rPr>
      </w:pPr>
    </w:p>
    <w:p w14:paraId="5D4214C5" w14:textId="77777777" w:rsidR="00087F3E" w:rsidRDefault="00087F3E" w:rsidP="00087F3E">
      <w:pPr>
        <w:pStyle w:val="ListParagraph"/>
        <w:numPr>
          <w:ilvl w:val="0"/>
          <w:numId w:val="4"/>
        </w:numPr>
        <w:rPr>
          <w:lang w:val="es-EC"/>
        </w:rPr>
      </w:pPr>
      <w:r>
        <w:rPr>
          <w:lang w:val="es-EC"/>
        </w:rPr>
        <w:t>Principios propuestos para adoptar en enfoque de paisaje en las investigaciones del Grupo Suelos y Paisajes (GS&amp;P)</w:t>
      </w:r>
    </w:p>
    <w:p w14:paraId="4B23AD5F" w14:textId="77777777" w:rsidR="00087F3E" w:rsidRDefault="00087F3E" w:rsidP="00213D70">
      <w:pPr>
        <w:rPr>
          <w:lang w:val="es-EC"/>
        </w:rPr>
      </w:pPr>
    </w:p>
    <w:p w14:paraId="32BEED41" w14:textId="77777777" w:rsidR="00F142E2" w:rsidRPr="00C70931" w:rsidRDefault="00F142E2" w:rsidP="00F142E2">
      <w:pPr>
        <w:pStyle w:val="NormalWeb"/>
        <w:spacing w:before="0" w:beforeAutospacing="0" w:after="0" w:afterAutospacing="0"/>
        <w:ind w:left="1440" w:hanging="360"/>
        <w:rPr>
          <w:sz w:val="20"/>
          <w:szCs w:val="20"/>
        </w:rPr>
      </w:pPr>
      <w:r w:rsidRPr="00C70931">
        <w:rPr>
          <w:color w:val="000000"/>
          <w:sz w:val="20"/>
          <w:szCs w:val="20"/>
        </w:rPr>
        <w:t>a.    </w:t>
      </w:r>
      <w:r w:rsidR="00844DC8" w:rsidRPr="00C70931">
        <w:rPr>
          <w:color w:val="000000"/>
          <w:sz w:val="20"/>
          <w:szCs w:val="20"/>
        </w:rPr>
        <w:t>Nuestros proyectos de investigación consideran m</w:t>
      </w:r>
      <w:r w:rsidRPr="00C70931">
        <w:rPr>
          <w:color w:val="000000"/>
          <w:sz w:val="20"/>
          <w:szCs w:val="20"/>
        </w:rPr>
        <w:t>últiples escalas</w:t>
      </w:r>
      <w:r w:rsidR="00844DC8" w:rsidRPr="00C70931">
        <w:rPr>
          <w:color w:val="000000"/>
          <w:sz w:val="20"/>
          <w:szCs w:val="20"/>
        </w:rPr>
        <w:t xml:space="preserve">/niveles de análisis </w:t>
      </w:r>
      <w:r w:rsidR="00552EAD">
        <w:rPr>
          <w:color w:val="000000"/>
          <w:sz w:val="20"/>
          <w:szCs w:val="20"/>
        </w:rPr>
        <w:t xml:space="preserve">espacial </w:t>
      </w:r>
      <w:r w:rsidR="00844DC8" w:rsidRPr="00C70931">
        <w:rPr>
          <w:color w:val="000000"/>
          <w:sz w:val="20"/>
          <w:szCs w:val="20"/>
        </w:rPr>
        <w:t>(</w:t>
      </w:r>
      <w:proofErr w:type="spellStart"/>
      <w:r w:rsidR="00844DC8" w:rsidRPr="00C70931">
        <w:rPr>
          <w:color w:val="000000"/>
          <w:sz w:val="20"/>
          <w:szCs w:val="20"/>
        </w:rPr>
        <w:t>e.g</w:t>
      </w:r>
      <w:proofErr w:type="spellEnd"/>
      <w:r w:rsidR="00844DC8" w:rsidRPr="00C70931">
        <w:rPr>
          <w:color w:val="000000"/>
          <w:sz w:val="20"/>
          <w:szCs w:val="20"/>
        </w:rPr>
        <w:t>. parcela-predio-cuenca-paisaje)</w:t>
      </w:r>
      <w:r w:rsidR="000E0B96">
        <w:rPr>
          <w:color w:val="000000"/>
          <w:sz w:val="20"/>
          <w:szCs w:val="20"/>
        </w:rPr>
        <w:t>,</w:t>
      </w:r>
      <w:r w:rsidR="00655DA4">
        <w:rPr>
          <w:color w:val="000000"/>
          <w:sz w:val="20"/>
          <w:szCs w:val="20"/>
        </w:rPr>
        <w:t xml:space="preserve"> en contextos</w:t>
      </w:r>
      <w:r w:rsidR="00773358">
        <w:rPr>
          <w:color w:val="000000"/>
          <w:sz w:val="20"/>
          <w:szCs w:val="20"/>
        </w:rPr>
        <w:t xml:space="preserve"> de</w:t>
      </w:r>
      <w:r w:rsidR="00655DA4">
        <w:rPr>
          <w:color w:val="000000"/>
          <w:sz w:val="20"/>
          <w:szCs w:val="20"/>
        </w:rPr>
        <w:t xml:space="preserve"> alta heterogeneidad (social, institucional y ambiental; tanto entre localidades como dentro de las localidades)</w:t>
      </w:r>
      <w:r w:rsidR="000E0B96">
        <w:rPr>
          <w:color w:val="000000"/>
          <w:sz w:val="20"/>
          <w:szCs w:val="20"/>
        </w:rPr>
        <w:t xml:space="preserve"> con una visión temporal (</w:t>
      </w:r>
      <w:r w:rsidR="00552EAD">
        <w:rPr>
          <w:color w:val="000000"/>
          <w:sz w:val="20"/>
          <w:szCs w:val="20"/>
        </w:rPr>
        <w:t xml:space="preserve">i.e. </w:t>
      </w:r>
      <w:r w:rsidR="000E0B96">
        <w:rPr>
          <w:color w:val="000000"/>
          <w:sz w:val="20"/>
          <w:szCs w:val="20"/>
        </w:rPr>
        <w:t>trayectorias</w:t>
      </w:r>
      <w:r w:rsidR="00552EAD">
        <w:rPr>
          <w:color w:val="000000"/>
          <w:sz w:val="20"/>
          <w:szCs w:val="20"/>
        </w:rPr>
        <w:t xml:space="preserve"> históricas</w:t>
      </w:r>
      <w:r w:rsidR="000E0B96">
        <w:rPr>
          <w:color w:val="000000"/>
          <w:sz w:val="20"/>
          <w:szCs w:val="20"/>
        </w:rPr>
        <w:t>),</w:t>
      </w:r>
      <w:r w:rsidR="00655DA4">
        <w:rPr>
          <w:color w:val="000000"/>
          <w:sz w:val="20"/>
          <w:szCs w:val="20"/>
        </w:rPr>
        <w:t xml:space="preserve"> </w:t>
      </w:r>
      <w:r w:rsidR="00844DC8" w:rsidRPr="00C70931">
        <w:rPr>
          <w:color w:val="000000"/>
          <w:sz w:val="20"/>
          <w:szCs w:val="20"/>
        </w:rPr>
        <w:t>y exploran los vínculos entre ellos</w:t>
      </w:r>
      <w:r w:rsidR="00552EAD">
        <w:rPr>
          <w:color w:val="000000"/>
          <w:sz w:val="20"/>
          <w:szCs w:val="20"/>
        </w:rPr>
        <w:t xml:space="preserve"> (relación espacio-tiempo)</w:t>
      </w:r>
    </w:p>
    <w:p w14:paraId="61A0A4FD" w14:textId="77777777" w:rsidR="00F142E2" w:rsidRPr="00C70931" w:rsidRDefault="00F142E2" w:rsidP="00F142E2">
      <w:pPr>
        <w:pStyle w:val="NormalWeb"/>
        <w:spacing w:before="0" w:beforeAutospacing="0" w:after="0" w:afterAutospacing="0"/>
        <w:ind w:left="1440" w:hanging="360"/>
        <w:rPr>
          <w:sz w:val="20"/>
          <w:szCs w:val="20"/>
        </w:rPr>
      </w:pPr>
      <w:r w:rsidRPr="00C70931">
        <w:rPr>
          <w:color w:val="000000"/>
          <w:sz w:val="20"/>
          <w:szCs w:val="20"/>
        </w:rPr>
        <w:t>b.    </w:t>
      </w:r>
      <w:r w:rsidR="00844DC8" w:rsidRPr="00C70931">
        <w:rPr>
          <w:color w:val="000000"/>
          <w:sz w:val="20"/>
          <w:szCs w:val="20"/>
        </w:rPr>
        <w:t xml:space="preserve">Nuestros proyectos de investigación </w:t>
      </w:r>
      <w:r w:rsidR="008B1ACF" w:rsidRPr="00C70931">
        <w:rPr>
          <w:color w:val="000000"/>
          <w:sz w:val="20"/>
          <w:szCs w:val="20"/>
        </w:rPr>
        <w:t>consideran</w:t>
      </w:r>
      <w:r w:rsidR="00844DC8" w:rsidRPr="00C70931">
        <w:rPr>
          <w:color w:val="000000"/>
          <w:sz w:val="20"/>
          <w:szCs w:val="20"/>
        </w:rPr>
        <w:t xml:space="preserve"> a los</w:t>
      </w:r>
      <w:r w:rsidRPr="00C70931">
        <w:rPr>
          <w:color w:val="000000"/>
          <w:sz w:val="20"/>
          <w:szCs w:val="20"/>
        </w:rPr>
        <w:t xml:space="preserve"> actores</w:t>
      </w:r>
      <w:r w:rsidR="00844DC8" w:rsidRPr="00C70931">
        <w:rPr>
          <w:color w:val="000000"/>
          <w:sz w:val="20"/>
          <w:szCs w:val="20"/>
        </w:rPr>
        <w:t xml:space="preserve"> (</w:t>
      </w:r>
      <w:proofErr w:type="spellStart"/>
      <w:r w:rsidR="00844DC8" w:rsidRPr="00C70931">
        <w:rPr>
          <w:color w:val="000000"/>
          <w:sz w:val="20"/>
          <w:szCs w:val="20"/>
        </w:rPr>
        <w:t>e.g</w:t>
      </w:r>
      <w:proofErr w:type="spellEnd"/>
      <w:r w:rsidR="00844DC8" w:rsidRPr="00C70931">
        <w:rPr>
          <w:color w:val="000000"/>
          <w:sz w:val="20"/>
          <w:szCs w:val="20"/>
        </w:rPr>
        <w:t xml:space="preserve">. agricultores, asociaciones, </w:t>
      </w:r>
      <w:r w:rsidR="00552EAD">
        <w:rPr>
          <w:color w:val="000000"/>
          <w:sz w:val="20"/>
          <w:szCs w:val="20"/>
        </w:rPr>
        <w:t>comunidades,  distritos/parroquias /</w:t>
      </w:r>
      <w:r w:rsidR="00844DC8" w:rsidRPr="00C70931">
        <w:rPr>
          <w:color w:val="000000"/>
          <w:sz w:val="20"/>
          <w:szCs w:val="20"/>
        </w:rPr>
        <w:t>municipios</w:t>
      </w:r>
      <w:r w:rsidR="00552EAD">
        <w:rPr>
          <w:color w:val="000000"/>
          <w:sz w:val="20"/>
          <w:szCs w:val="20"/>
        </w:rPr>
        <w:t>/provincias</w:t>
      </w:r>
      <w:r w:rsidR="00844DC8" w:rsidRPr="00C70931">
        <w:rPr>
          <w:color w:val="000000"/>
          <w:sz w:val="20"/>
          <w:szCs w:val="20"/>
        </w:rPr>
        <w:t xml:space="preserve">) como agentes de cambio </w:t>
      </w:r>
      <w:r w:rsidR="008B1ACF" w:rsidRPr="00C70931">
        <w:rPr>
          <w:color w:val="000000"/>
          <w:sz w:val="20"/>
          <w:szCs w:val="20"/>
        </w:rPr>
        <w:t>que toman decisiones</w:t>
      </w:r>
      <w:r w:rsidR="00844DC8" w:rsidRPr="00C70931">
        <w:rPr>
          <w:color w:val="000000"/>
          <w:sz w:val="20"/>
          <w:szCs w:val="20"/>
        </w:rPr>
        <w:t xml:space="preserve"> </w:t>
      </w:r>
      <w:r w:rsidR="008B1ACF" w:rsidRPr="00C70931">
        <w:rPr>
          <w:color w:val="000000"/>
          <w:sz w:val="20"/>
          <w:szCs w:val="20"/>
        </w:rPr>
        <w:t>y buscan entender y fortalecer los mecanismos de gobernanza como estrategia para el desarrollo rural</w:t>
      </w:r>
    </w:p>
    <w:p w14:paraId="6AE65799" w14:textId="77777777" w:rsidR="00F142E2" w:rsidRPr="00C70931" w:rsidRDefault="00F142E2" w:rsidP="00F142E2">
      <w:pPr>
        <w:pStyle w:val="NormalWeb"/>
        <w:spacing w:before="0" w:beforeAutospacing="0" w:after="0" w:afterAutospacing="0"/>
        <w:ind w:left="1440" w:hanging="360"/>
        <w:rPr>
          <w:sz w:val="20"/>
          <w:szCs w:val="20"/>
        </w:rPr>
      </w:pPr>
      <w:r w:rsidRPr="00C70931">
        <w:rPr>
          <w:color w:val="000000"/>
          <w:sz w:val="20"/>
          <w:szCs w:val="20"/>
        </w:rPr>
        <w:t>c.    </w:t>
      </w:r>
      <w:r w:rsidR="008B1ACF" w:rsidRPr="00C70931">
        <w:rPr>
          <w:color w:val="000000"/>
          <w:sz w:val="20"/>
          <w:szCs w:val="20"/>
        </w:rPr>
        <w:t xml:space="preserve">Nuestros proyectos procuran ser </w:t>
      </w:r>
      <w:r w:rsidR="00213D70">
        <w:rPr>
          <w:color w:val="000000"/>
          <w:sz w:val="20"/>
          <w:szCs w:val="20"/>
        </w:rPr>
        <w:t>i</w:t>
      </w:r>
      <w:r w:rsidRPr="00C70931">
        <w:rPr>
          <w:color w:val="000000"/>
          <w:sz w:val="20"/>
          <w:szCs w:val="20"/>
        </w:rPr>
        <w:t>nter-disciplinari</w:t>
      </w:r>
      <w:r w:rsidR="008B1ACF" w:rsidRPr="00C70931">
        <w:rPr>
          <w:color w:val="000000"/>
          <w:sz w:val="20"/>
          <w:szCs w:val="20"/>
        </w:rPr>
        <w:t>os, i</w:t>
      </w:r>
      <w:r w:rsidRPr="00C70931">
        <w:rPr>
          <w:color w:val="000000"/>
          <w:sz w:val="20"/>
          <w:szCs w:val="20"/>
        </w:rPr>
        <w:t>ntegra</w:t>
      </w:r>
      <w:r w:rsidR="008B1ACF" w:rsidRPr="00C70931">
        <w:rPr>
          <w:color w:val="000000"/>
          <w:sz w:val="20"/>
          <w:szCs w:val="20"/>
        </w:rPr>
        <w:t>ndo/profundizando/articulando</w:t>
      </w:r>
      <w:r w:rsidRPr="00C70931">
        <w:rPr>
          <w:color w:val="000000"/>
          <w:sz w:val="20"/>
          <w:szCs w:val="20"/>
        </w:rPr>
        <w:t xml:space="preserve"> conocimiento</w:t>
      </w:r>
      <w:r w:rsidR="008B1ACF" w:rsidRPr="00C70931">
        <w:rPr>
          <w:color w:val="000000"/>
          <w:sz w:val="20"/>
          <w:szCs w:val="20"/>
        </w:rPr>
        <w:t xml:space="preserve"> de distintas disciplinas</w:t>
      </w:r>
      <w:r w:rsidR="00552EAD">
        <w:rPr>
          <w:color w:val="000000"/>
          <w:sz w:val="20"/>
          <w:szCs w:val="20"/>
        </w:rPr>
        <w:t xml:space="preserve"> (tanto biofísicas como sociales),</w:t>
      </w:r>
      <w:r w:rsidR="008B1ACF" w:rsidRPr="00C70931">
        <w:rPr>
          <w:color w:val="000000"/>
          <w:sz w:val="20"/>
          <w:szCs w:val="20"/>
        </w:rPr>
        <w:t xml:space="preserve"> pero también de distintas fuentes: científicas</w:t>
      </w:r>
      <w:r w:rsidRPr="00C70931">
        <w:rPr>
          <w:color w:val="000000"/>
          <w:sz w:val="20"/>
          <w:szCs w:val="20"/>
        </w:rPr>
        <w:t xml:space="preserve"> y local</w:t>
      </w:r>
      <w:r w:rsidR="008B1ACF" w:rsidRPr="00C70931">
        <w:rPr>
          <w:color w:val="000000"/>
          <w:sz w:val="20"/>
          <w:szCs w:val="20"/>
        </w:rPr>
        <w:t>es</w:t>
      </w:r>
    </w:p>
    <w:p w14:paraId="21BB72AF" w14:textId="77777777" w:rsidR="00F142E2" w:rsidRPr="00C70931" w:rsidRDefault="00F142E2" w:rsidP="00F142E2">
      <w:pPr>
        <w:pStyle w:val="NormalWeb"/>
        <w:spacing w:before="0" w:beforeAutospacing="0" w:after="0" w:afterAutospacing="0"/>
        <w:ind w:left="1440" w:hanging="360"/>
        <w:rPr>
          <w:sz w:val="20"/>
          <w:szCs w:val="20"/>
        </w:rPr>
      </w:pPr>
      <w:r w:rsidRPr="00C70931">
        <w:rPr>
          <w:color w:val="000000"/>
          <w:sz w:val="20"/>
          <w:szCs w:val="20"/>
        </w:rPr>
        <w:t>d.    </w:t>
      </w:r>
      <w:r w:rsidR="008B1ACF" w:rsidRPr="00C70931">
        <w:rPr>
          <w:color w:val="000000"/>
          <w:sz w:val="20"/>
          <w:szCs w:val="20"/>
        </w:rPr>
        <w:t>Nuestros proyectos buscan generar evidencia para incidir sobre</w:t>
      </w:r>
      <w:r w:rsidRPr="00C70931">
        <w:rPr>
          <w:color w:val="000000"/>
          <w:sz w:val="20"/>
          <w:szCs w:val="20"/>
        </w:rPr>
        <w:t xml:space="preserve"> procesos de toma de decisiones </w:t>
      </w:r>
      <w:r w:rsidR="008B1ACF" w:rsidRPr="00C70931">
        <w:rPr>
          <w:color w:val="000000"/>
          <w:sz w:val="20"/>
          <w:szCs w:val="20"/>
        </w:rPr>
        <w:t xml:space="preserve">ya sea de </w:t>
      </w:r>
      <w:r w:rsidRPr="00C70931">
        <w:rPr>
          <w:color w:val="000000"/>
          <w:sz w:val="20"/>
          <w:szCs w:val="20"/>
        </w:rPr>
        <w:t>individu</w:t>
      </w:r>
      <w:r w:rsidR="008B1ACF" w:rsidRPr="00C70931">
        <w:rPr>
          <w:color w:val="000000"/>
          <w:sz w:val="20"/>
          <w:szCs w:val="20"/>
        </w:rPr>
        <w:t xml:space="preserve">os, familias, comunidades asociaciones o instituciones a nivel </w:t>
      </w:r>
      <w:r w:rsidRPr="00C70931">
        <w:rPr>
          <w:color w:val="000000"/>
          <w:sz w:val="20"/>
          <w:szCs w:val="20"/>
        </w:rPr>
        <w:t>locales-regionales-nacionales</w:t>
      </w:r>
      <w:r w:rsidR="008B1ACF" w:rsidRPr="00C70931">
        <w:rPr>
          <w:color w:val="000000"/>
          <w:sz w:val="20"/>
          <w:szCs w:val="20"/>
        </w:rPr>
        <w:t>.</w:t>
      </w:r>
    </w:p>
    <w:p w14:paraId="2F2B5ED8" w14:textId="77777777" w:rsidR="00F665B4" w:rsidRPr="00C70931" w:rsidRDefault="00F665B4" w:rsidP="007A2F3A">
      <w:pPr>
        <w:rPr>
          <w:lang w:val="es-ES"/>
        </w:rPr>
      </w:pPr>
    </w:p>
    <w:p w14:paraId="2DE251F2" w14:textId="77777777" w:rsidR="00486074" w:rsidRPr="00213D70" w:rsidRDefault="00486074" w:rsidP="00486074">
      <w:pPr>
        <w:rPr>
          <w:lang w:val="es-EC"/>
        </w:rPr>
      </w:pPr>
      <w:proofErr w:type="gramStart"/>
      <w:r w:rsidRPr="00213D70">
        <w:rPr>
          <w:lang w:val="es-EC"/>
        </w:rPr>
        <w:t>INTER-RELACIONES</w:t>
      </w:r>
      <w:proofErr w:type="gramEnd"/>
      <w:r w:rsidR="00F142E2" w:rsidRPr="00213D70">
        <w:rPr>
          <w:lang w:val="es-EC"/>
        </w:rPr>
        <w:t xml:space="preserve"> CLAVES</w:t>
      </w:r>
      <w:r w:rsidRPr="00213D70">
        <w:rPr>
          <w:lang w:val="es-EC"/>
        </w:rPr>
        <w:t xml:space="preserve"> QUE SE EXPLORAN </w:t>
      </w:r>
      <w:r w:rsidR="00F142E2" w:rsidRPr="00213D70">
        <w:rPr>
          <w:lang w:val="es-EC"/>
        </w:rPr>
        <w:t>EN EL</w:t>
      </w:r>
      <w:r w:rsidRPr="00213D70">
        <w:rPr>
          <w:lang w:val="es-EC"/>
        </w:rPr>
        <w:t xml:space="preserve"> GRUPO SUELOS Y PAISAJES</w:t>
      </w:r>
    </w:p>
    <w:p w14:paraId="5E6E83B5" w14:textId="77777777" w:rsidR="00486074" w:rsidRPr="00213D70" w:rsidRDefault="00486074" w:rsidP="007A2F3A">
      <w:pPr>
        <w:rPr>
          <w:lang w:val="es-EC"/>
        </w:rPr>
      </w:pPr>
    </w:p>
    <w:p w14:paraId="50BFABF1" w14:textId="77777777" w:rsidR="00F142E2" w:rsidRPr="00213D70" w:rsidRDefault="008B1ACF" w:rsidP="00213D70">
      <w:pPr>
        <w:rPr>
          <w:lang w:val="es-EC"/>
        </w:rPr>
      </w:pPr>
      <w:r w:rsidRPr="00213D70">
        <w:rPr>
          <w:lang w:val="es-EC"/>
        </w:rPr>
        <w:t xml:space="preserve">El Grupo Suelos y Paisaje, a través de distintos proyectos, ha explorado los vínculos </w:t>
      </w:r>
      <w:r w:rsidR="00552EAD">
        <w:rPr>
          <w:lang w:val="es-EC"/>
        </w:rPr>
        <w:t xml:space="preserve">bi-direccionales </w:t>
      </w:r>
      <w:r w:rsidRPr="00213D70">
        <w:rPr>
          <w:lang w:val="es-EC"/>
        </w:rPr>
        <w:t>que se dan entre</w:t>
      </w:r>
      <w:r w:rsidR="00CA25ED" w:rsidRPr="00213D70">
        <w:rPr>
          <w:lang w:val="es-EC"/>
        </w:rPr>
        <w:t xml:space="preserve"> </w:t>
      </w:r>
      <w:r w:rsidR="00552EAD">
        <w:rPr>
          <w:lang w:val="es-EC"/>
        </w:rPr>
        <w:t xml:space="preserve">un mosaico de </w:t>
      </w:r>
      <w:r w:rsidR="00CA25ED" w:rsidRPr="00213D70">
        <w:rPr>
          <w:lang w:val="es-EC"/>
        </w:rPr>
        <w:t xml:space="preserve">recursos (e.g. </w:t>
      </w:r>
      <w:r w:rsidRPr="00213D70">
        <w:rPr>
          <w:lang w:val="es-EC"/>
        </w:rPr>
        <w:t xml:space="preserve"> suelo, vegetación, el agua</w:t>
      </w:r>
      <w:r w:rsidR="00552EAD">
        <w:rPr>
          <w:lang w:val="es-EC"/>
        </w:rPr>
        <w:t>)</w:t>
      </w:r>
      <w:r w:rsidRPr="00213D70">
        <w:rPr>
          <w:lang w:val="es-EC"/>
        </w:rPr>
        <w:t xml:space="preserve"> y la</w:t>
      </w:r>
      <w:r w:rsidR="00552EAD">
        <w:rPr>
          <w:lang w:val="es-EC"/>
        </w:rPr>
        <w:t>s decisiones de manejo y de política que influyen sobre la</w:t>
      </w:r>
      <w:r w:rsidRPr="00213D70">
        <w:rPr>
          <w:lang w:val="es-EC"/>
        </w:rPr>
        <w:t xml:space="preserve"> producción</w:t>
      </w:r>
      <w:r w:rsidR="00552EAD">
        <w:rPr>
          <w:lang w:val="es-EC"/>
        </w:rPr>
        <w:t xml:space="preserve"> de alimentos y la provisión de servicios ecosi</w:t>
      </w:r>
      <w:r w:rsidR="00655DA4">
        <w:rPr>
          <w:lang w:val="es-EC"/>
        </w:rPr>
        <w:t>s</w:t>
      </w:r>
      <w:r w:rsidR="00552EAD">
        <w:rPr>
          <w:lang w:val="es-EC"/>
        </w:rPr>
        <w:t>témicos</w:t>
      </w:r>
      <w:r w:rsidRPr="00213D70">
        <w:rPr>
          <w:lang w:val="es-EC"/>
        </w:rPr>
        <w:t>.</w:t>
      </w:r>
      <w:r w:rsidR="00CA25ED" w:rsidRPr="00213D70">
        <w:rPr>
          <w:lang w:val="es-EC"/>
        </w:rPr>
        <w:t xml:space="preserve"> Las inter-relaciones entre estos recursos están mediadas por agentes </w:t>
      </w:r>
      <w:r w:rsidR="00552EAD">
        <w:rPr>
          <w:lang w:val="es-EC"/>
        </w:rPr>
        <w:t xml:space="preserve">operando </w:t>
      </w:r>
      <w:r w:rsidR="00CA25ED" w:rsidRPr="00213D70">
        <w:rPr>
          <w:lang w:val="es-EC"/>
        </w:rPr>
        <w:t>a distintos niveles, espacios, escalas y tiempos que inciden sobre la toma de decisiones de manejo y decisiones políticas  (figura</w:t>
      </w:r>
      <w:r w:rsidR="00552EAD">
        <w:rPr>
          <w:lang w:val="es-EC"/>
        </w:rPr>
        <w:t xml:space="preserve"> 1</w:t>
      </w:r>
      <w:r w:rsidR="00CA25ED" w:rsidRPr="00213D70">
        <w:rPr>
          <w:lang w:val="es-EC"/>
        </w:rPr>
        <w:t>-propuesta de Steve en base a las discusiones del taller nov. 2017)</w:t>
      </w:r>
    </w:p>
    <w:p w14:paraId="643419AF" w14:textId="77777777" w:rsidR="00087F3E" w:rsidRDefault="00087F3E" w:rsidP="00BB486E">
      <w:pPr>
        <w:pStyle w:val="NormalWeb"/>
        <w:spacing w:before="0" w:beforeAutospacing="0" w:after="0" w:afterAutospacing="0"/>
        <w:rPr>
          <w:rFonts w:eastAsia="+mn-ea"/>
          <w:color w:val="000000"/>
          <w:kern w:val="24"/>
          <w:sz w:val="20"/>
          <w:szCs w:val="20"/>
          <w:lang w:val="es-PE"/>
        </w:rPr>
      </w:pPr>
    </w:p>
    <w:p w14:paraId="3DCA464F" w14:textId="77777777" w:rsidR="00526018" w:rsidRDefault="00BB486E" w:rsidP="00BB486E">
      <w:pPr>
        <w:pStyle w:val="NormalWeb"/>
        <w:spacing w:before="0" w:beforeAutospacing="0" w:after="0" w:afterAutospacing="0"/>
        <w:rPr>
          <w:rFonts w:eastAsia="+mn-ea"/>
          <w:color w:val="000000"/>
          <w:kern w:val="24"/>
          <w:sz w:val="20"/>
          <w:szCs w:val="20"/>
          <w:lang w:val="es-PE"/>
        </w:rPr>
      </w:pPr>
      <w:r w:rsidRPr="00BB486E">
        <w:rPr>
          <w:rFonts w:eastAsia="+mn-ea"/>
          <w:color w:val="000000"/>
          <w:kern w:val="24"/>
          <w:sz w:val="20"/>
          <w:szCs w:val="20"/>
          <w:lang w:val="es-PE"/>
        </w:rPr>
        <w:t xml:space="preserve">Primero, en la parte superior del imagen se reconoce la presencia de </w:t>
      </w:r>
      <w:r w:rsidRPr="00BB486E">
        <w:rPr>
          <w:rFonts w:eastAsia="+mn-ea"/>
          <w:b/>
          <w:bCs/>
          <w:color w:val="000000"/>
          <w:kern w:val="24"/>
          <w:sz w:val="20"/>
          <w:szCs w:val="20"/>
          <w:lang w:val="es-PE"/>
        </w:rPr>
        <w:t>factores externos</w:t>
      </w:r>
      <w:r w:rsidRPr="00BB486E">
        <w:rPr>
          <w:rFonts w:eastAsia="+mn-ea"/>
          <w:color w:val="000000"/>
          <w:kern w:val="24"/>
          <w:sz w:val="20"/>
          <w:szCs w:val="20"/>
          <w:lang w:val="es-PE"/>
        </w:rPr>
        <w:t xml:space="preserve"> e importantes con impactos sobre los paisajes locales, tales como políticas y mercados nacionales e internacionales y el cambio climático que puede tener efectos locales (expansión de la frontera agrícola hacia arriba, aumento de choques de tiempo). Segundo, el marco conceptual se fundamenta en tres entes fundamentales y su interacción, los del </w:t>
      </w:r>
      <w:r w:rsidRPr="00BB486E">
        <w:rPr>
          <w:rFonts w:eastAsia="+mn-ea"/>
          <w:b/>
          <w:bCs/>
          <w:color w:val="000000"/>
          <w:kern w:val="24"/>
          <w:sz w:val="20"/>
          <w:szCs w:val="20"/>
          <w:lang w:val="es-PE"/>
        </w:rPr>
        <w:t>espacio</w:t>
      </w:r>
      <w:r w:rsidRPr="00BB486E">
        <w:rPr>
          <w:rFonts w:eastAsia="+mn-ea"/>
          <w:color w:val="000000"/>
          <w:kern w:val="24"/>
          <w:sz w:val="20"/>
          <w:szCs w:val="20"/>
          <w:lang w:val="es-PE"/>
        </w:rPr>
        <w:t xml:space="preserve"> y los </w:t>
      </w:r>
      <w:r w:rsidRPr="00BB486E">
        <w:rPr>
          <w:rFonts w:eastAsia="+mn-ea"/>
          <w:b/>
          <w:bCs/>
          <w:color w:val="000000"/>
          <w:kern w:val="24"/>
          <w:sz w:val="20"/>
          <w:szCs w:val="20"/>
          <w:lang w:val="es-PE"/>
        </w:rPr>
        <w:t>agentes humanos</w:t>
      </w:r>
      <w:r w:rsidRPr="00BB486E">
        <w:rPr>
          <w:rFonts w:eastAsia="+mn-ea"/>
          <w:color w:val="000000"/>
          <w:kern w:val="24"/>
          <w:sz w:val="20"/>
          <w:szCs w:val="20"/>
          <w:lang w:val="es-PE"/>
        </w:rPr>
        <w:t xml:space="preserve"> interactuando en el </w:t>
      </w:r>
      <w:r w:rsidRPr="00BB486E">
        <w:rPr>
          <w:rFonts w:eastAsia="+mn-ea"/>
          <w:b/>
          <w:bCs/>
          <w:color w:val="000000"/>
          <w:kern w:val="24"/>
          <w:sz w:val="20"/>
          <w:szCs w:val="20"/>
          <w:lang w:val="es-PE"/>
        </w:rPr>
        <w:t>tiempo</w:t>
      </w:r>
      <w:r w:rsidRPr="00BB486E">
        <w:rPr>
          <w:rFonts w:eastAsia="+mn-ea"/>
          <w:color w:val="000000"/>
          <w:kern w:val="24"/>
          <w:sz w:val="20"/>
          <w:szCs w:val="20"/>
          <w:lang w:val="es-PE"/>
        </w:rPr>
        <w:t xml:space="preserve">. </w:t>
      </w:r>
    </w:p>
    <w:p w14:paraId="13F82895" w14:textId="77777777" w:rsidR="00773358" w:rsidRDefault="00773358" w:rsidP="00BB486E">
      <w:pPr>
        <w:pStyle w:val="NormalWeb"/>
        <w:spacing w:before="0" w:beforeAutospacing="0" w:after="0" w:afterAutospacing="0"/>
        <w:rPr>
          <w:rFonts w:eastAsia="+mn-ea"/>
          <w:color w:val="000000"/>
          <w:kern w:val="24"/>
          <w:sz w:val="20"/>
          <w:szCs w:val="20"/>
          <w:lang w:val="es-PE"/>
        </w:rPr>
      </w:pPr>
    </w:p>
    <w:p w14:paraId="3239947A" w14:textId="77777777" w:rsidR="00773358" w:rsidRDefault="00773358" w:rsidP="00773358">
      <w:pPr>
        <w:pStyle w:val="NormalWeb"/>
        <w:spacing w:before="0" w:beforeAutospacing="0" w:after="0" w:afterAutospacing="0"/>
        <w:rPr>
          <w:rFonts w:eastAsia="+mn-ea"/>
          <w:color w:val="000000"/>
          <w:kern w:val="24"/>
          <w:sz w:val="20"/>
          <w:szCs w:val="20"/>
          <w:lang w:val="es-PE"/>
        </w:rPr>
      </w:pPr>
      <w:r w:rsidRPr="00BB486E">
        <w:rPr>
          <w:rFonts w:eastAsia="+mn-ea"/>
          <w:color w:val="000000"/>
          <w:kern w:val="24"/>
          <w:sz w:val="20"/>
          <w:szCs w:val="20"/>
          <w:lang w:val="es-PE"/>
        </w:rPr>
        <w:t xml:space="preserve">El diagrama central se organiza a base de componentes y agentes humanos/sociales en la parte de la izquierda, en interacción con los componentes naturales del paisaje, los que consisten en un </w:t>
      </w:r>
      <w:r w:rsidRPr="00BB486E">
        <w:rPr>
          <w:rFonts w:eastAsia="+mn-ea"/>
          <w:b/>
          <w:bCs/>
          <w:color w:val="000000"/>
          <w:kern w:val="24"/>
          <w:sz w:val="20"/>
          <w:szCs w:val="20"/>
          <w:lang w:val="es-PE"/>
        </w:rPr>
        <w:t>mosaico de recursos</w:t>
      </w:r>
      <w:r w:rsidRPr="00BB486E">
        <w:rPr>
          <w:rFonts w:eastAsia="+mn-ea"/>
          <w:color w:val="000000"/>
          <w:kern w:val="24"/>
          <w:sz w:val="20"/>
          <w:szCs w:val="20"/>
          <w:lang w:val="es-PE"/>
        </w:rPr>
        <w:t xml:space="preserve"> (a veces, agentes naturales) que presta servicios y interactúan en diferentes niveles desde la parcela hasta la cuenca. Al centro </w:t>
      </w:r>
      <w:r w:rsidRPr="00BB486E">
        <w:rPr>
          <w:rFonts w:eastAsia="+mn-ea"/>
          <w:color w:val="000000"/>
          <w:kern w:val="24"/>
          <w:sz w:val="20"/>
          <w:szCs w:val="20"/>
          <w:lang w:val="es-PE"/>
        </w:rPr>
        <w:lastRenderedPageBreak/>
        <w:t xml:space="preserve">de esta interacción socioecológica se reconoce las </w:t>
      </w:r>
      <w:r w:rsidRPr="00BB486E">
        <w:rPr>
          <w:rFonts w:eastAsia="+mn-ea"/>
          <w:b/>
          <w:bCs/>
          <w:color w:val="000000"/>
          <w:kern w:val="24"/>
          <w:sz w:val="20"/>
          <w:szCs w:val="20"/>
          <w:lang w:val="es-PE"/>
        </w:rPr>
        <w:t>decisiones de manejo</w:t>
      </w:r>
      <w:r w:rsidRPr="00BB486E">
        <w:rPr>
          <w:rFonts w:eastAsia="+mn-ea"/>
          <w:color w:val="000000"/>
          <w:kern w:val="24"/>
          <w:sz w:val="20"/>
          <w:szCs w:val="20"/>
          <w:lang w:val="es-PE"/>
        </w:rPr>
        <w:t xml:space="preserve"> (muchas veces tomadas a nivel familiar o individual por decisores de manejo) y también los decisores políticos (a veces organizados en gobiernos locales) que influyen el manejo mediante formas</w:t>
      </w:r>
      <w:r>
        <w:rPr>
          <w:rFonts w:eastAsia="+mn-ea"/>
          <w:color w:val="000000"/>
          <w:kern w:val="24"/>
          <w:sz w:val="20"/>
          <w:szCs w:val="20"/>
          <w:lang w:val="es-PE"/>
        </w:rPr>
        <w:t>/mecanismos</w:t>
      </w:r>
      <w:r w:rsidRPr="00BB486E">
        <w:rPr>
          <w:rFonts w:eastAsia="+mn-ea"/>
          <w:color w:val="000000"/>
          <w:kern w:val="24"/>
          <w:sz w:val="20"/>
          <w:szCs w:val="20"/>
          <w:lang w:val="es-PE"/>
        </w:rPr>
        <w:t xml:space="preserve"> de </w:t>
      </w:r>
      <w:r w:rsidRPr="00BB486E">
        <w:rPr>
          <w:rFonts w:eastAsia="+mn-ea"/>
          <w:b/>
          <w:bCs/>
          <w:color w:val="000000"/>
          <w:kern w:val="24"/>
          <w:sz w:val="20"/>
          <w:szCs w:val="20"/>
          <w:lang w:val="es-PE"/>
        </w:rPr>
        <w:t>gobernanza</w:t>
      </w:r>
      <w:r>
        <w:rPr>
          <w:rFonts w:eastAsia="+mn-ea"/>
          <w:b/>
          <w:bCs/>
          <w:color w:val="000000"/>
          <w:kern w:val="24"/>
          <w:sz w:val="20"/>
          <w:szCs w:val="20"/>
          <w:lang w:val="es-PE"/>
        </w:rPr>
        <w:t xml:space="preserve"> para la toma de decisiones</w:t>
      </w:r>
      <w:r w:rsidRPr="00BB486E">
        <w:rPr>
          <w:rFonts w:eastAsia="+mn-ea"/>
          <w:color w:val="000000"/>
          <w:kern w:val="24"/>
          <w:sz w:val="20"/>
          <w:szCs w:val="20"/>
          <w:lang w:val="es-PE"/>
        </w:rPr>
        <w:t xml:space="preserve">, </w:t>
      </w:r>
      <w:r>
        <w:rPr>
          <w:rFonts w:eastAsia="+mn-ea"/>
          <w:color w:val="000000"/>
          <w:kern w:val="24"/>
          <w:sz w:val="20"/>
          <w:szCs w:val="20"/>
          <w:lang w:val="es-PE"/>
        </w:rPr>
        <w:t xml:space="preserve">que se documentan en instrumentos como </w:t>
      </w:r>
      <w:r w:rsidRPr="00BB486E">
        <w:rPr>
          <w:rFonts w:eastAsia="+mn-ea"/>
          <w:color w:val="000000"/>
          <w:kern w:val="24"/>
          <w:sz w:val="20"/>
          <w:szCs w:val="20"/>
          <w:lang w:val="es-PE"/>
        </w:rPr>
        <w:t xml:space="preserve">actas, reglamentos, </w:t>
      </w:r>
      <w:r>
        <w:rPr>
          <w:rFonts w:eastAsia="+mn-ea"/>
          <w:color w:val="000000"/>
          <w:kern w:val="24"/>
          <w:sz w:val="20"/>
          <w:szCs w:val="20"/>
          <w:lang w:val="es-PE"/>
        </w:rPr>
        <w:t>ordenanzas, etc</w:t>
      </w:r>
      <w:r w:rsidRPr="00BB486E">
        <w:rPr>
          <w:rFonts w:eastAsia="+mn-ea"/>
          <w:color w:val="000000"/>
          <w:kern w:val="24"/>
          <w:sz w:val="20"/>
          <w:szCs w:val="20"/>
          <w:lang w:val="es-PE"/>
        </w:rPr>
        <w:t xml:space="preserve">. Dentro de estas interacciones el diagrama reconoce también el flujo de </w:t>
      </w:r>
      <w:r w:rsidRPr="00BB486E">
        <w:rPr>
          <w:rFonts w:eastAsia="+mn-ea"/>
          <w:b/>
          <w:bCs/>
          <w:color w:val="000000"/>
          <w:kern w:val="24"/>
          <w:sz w:val="20"/>
          <w:szCs w:val="20"/>
          <w:lang w:val="es-PE"/>
        </w:rPr>
        <w:t>servicios ecosistémicos</w:t>
      </w:r>
      <w:r w:rsidRPr="00BB486E">
        <w:rPr>
          <w:rFonts w:eastAsia="+mn-ea"/>
          <w:color w:val="000000"/>
          <w:kern w:val="24"/>
          <w:sz w:val="20"/>
          <w:szCs w:val="20"/>
          <w:lang w:val="es-PE"/>
        </w:rPr>
        <w:t xml:space="preserve"> a los agentes y sistemas humanos y también la presencia de </w:t>
      </w:r>
      <w:r w:rsidRPr="00BB486E">
        <w:rPr>
          <w:rFonts w:eastAsia="+mn-ea"/>
          <w:b/>
          <w:bCs/>
          <w:color w:val="000000"/>
          <w:kern w:val="24"/>
          <w:sz w:val="20"/>
          <w:szCs w:val="20"/>
          <w:lang w:val="es-PE"/>
        </w:rPr>
        <w:t>umbrales</w:t>
      </w:r>
      <w:r w:rsidRPr="00BB486E">
        <w:rPr>
          <w:rFonts w:eastAsia="+mn-ea"/>
          <w:color w:val="000000"/>
          <w:kern w:val="24"/>
          <w:sz w:val="20"/>
          <w:szCs w:val="20"/>
          <w:lang w:val="es-PE"/>
        </w:rPr>
        <w:t xml:space="preserve"> (muchas veces de degradación) que al cruzarse pueden causar cambios grandes en el comportamiento de los sistemas naturales y humanos.  Finalmente, se reconoce el papel importante de la</w:t>
      </w:r>
      <w:r>
        <w:rPr>
          <w:rFonts w:eastAsia="+mn-ea"/>
          <w:color w:val="000000"/>
          <w:kern w:val="24"/>
          <w:sz w:val="20"/>
          <w:szCs w:val="20"/>
          <w:lang w:val="es-PE"/>
        </w:rPr>
        <w:t>s trayectorias</w:t>
      </w:r>
      <w:r w:rsidRPr="00BB486E">
        <w:rPr>
          <w:rFonts w:eastAsia="+mn-ea"/>
          <w:color w:val="000000"/>
          <w:kern w:val="24"/>
          <w:sz w:val="20"/>
          <w:szCs w:val="20"/>
          <w:lang w:val="es-PE"/>
        </w:rPr>
        <w:t xml:space="preserve"> </w:t>
      </w:r>
      <w:r w:rsidRPr="00BB486E">
        <w:rPr>
          <w:rFonts w:eastAsia="+mn-ea"/>
          <w:b/>
          <w:bCs/>
          <w:color w:val="000000"/>
          <w:kern w:val="24"/>
          <w:sz w:val="20"/>
          <w:szCs w:val="20"/>
          <w:lang w:val="es-PE"/>
        </w:rPr>
        <w:t>hist</w:t>
      </w:r>
      <w:r>
        <w:rPr>
          <w:rFonts w:eastAsia="+mn-ea"/>
          <w:b/>
          <w:bCs/>
          <w:color w:val="000000"/>
          <w:kern w:val="24"/>
          <w:sz w:val="20"/>
          <w:szCs w:val="20"/>
          <w:lang w:val="es-PE"/>
        </w:rPr>
        <w:t>óricas</w:t>
      </w:r>
      <w:r w:rsidRPr="00BB486E">
        <w:rPr>
          <w:rFonts w:eastAsia="+mn-ea"/>
          <w:color w:val="000000"/>
          <w:kern w:val="24"/>
          <w:sz w:val="20"/>
          <w:szCs w:val="20"/>
          <w:lang w:val="es-PE"/>
        </w:rPr>
        <w:t xml:space="preserve"> (</w:t>
      </w:r>
      <w:r>
        <w:rPr>
          <w:rFonts w:eastAsia="+mn-ea"/>
          <w:color w:val="000000"/>
          <w:kern w:val="24"/>
          <w:sz w:val="20"/>
          <w:szCs w:val="20"/>
          <w:lang w:val="es-PE"/>
        </w:rPr>
        <w:t>i.e. tiempo</w:t>
      </w:r>
      <w:r w:rsidRPr="00BB486E">
        <w:rPr>
          <w:rFonts w:eastAsia="+mn-ea"/>
          <w:color w:val="000000"/>
          <w:kern w:val="24"/>
          <w:sz w:val="20"/>
          <w:szCs w:val="20"/>
          <w:lang w:val="es-PE"/>
        </w:rPr>
        <w:t>) en dejar huellas fuertes en el comportamiento de los sistemas sociales, naturales y de manejo, enfatizando que el diagrama describe no solamente estados fijos de los componentes sino dinámicas de cambio.</w:t>
      </w:r>
    </w:p>
    <w:p w14:paraId="6601D692" w14:textId="77777777" w:rsidR="00803016" w:rsidRDefault="00803016" w:rsidP="00773358">
      <w:pPr>
        <w:pStyle w:val="NormalWeb"/>
        <w:spacing w:before="0" w:beforeAutospacing="0" w:after="0" w:afterAutospacing="0"/>
        <w:rPr>
          <w:rFonts w:eastAsia="+mn-ea"/>
          <w:color w:val="000000"/>
          <w:kern w:val="24"/>
          <w:sz w:val="20"/>
          <w:szCs w:val="20"/>
          <w:lang w:val="es-PE"/>
        </w:rPr>
      </w:pPr>
    </w:p>
    <w:p w14:paraId="6F919F77" w14:textId="77777777" w:rsidR="00343EBF" w:rsidRDefault="00343EBF" w:rsidP="00773358">
      <w:pPr>
        <w:pStyle w:val="NormalWeb"/>
        <w:spacing w:before="0" w:beforeAutospacing="0" w:after="0" w:afterAutospacing="0"/>
        <w:rPr>
          <w:rFonts w:eastAsia="+mn-ea"/>
          <w:color w:val="000000"/>
          <w:kern w:val="24"/>
          <w:sz w:val="20"/>
          <w:szCs w:val="20"/>
          <w:lang w:val="es-PE"/>
        </w:rPr>
        <w:sectPr w:rsidR="00343EBF">
          <w:pgSz w:w="12240" w:h="15840"/>
          <w:pgMar w:top="1440" w:right="1440" w:bottom="1440" w:left="1440" w:header="720" w:footer="720" w:gutter="0"/>
          <w:cols w:space="720"/>
          <w:docGrid w:linePitch="360"/>
        </w:sectPr>
      </w:pPr>
    </w:p>
    <w:p w14:paraId="409F7ECF" w14:textId="77777777" w:rsidR="00A71AF0" w:rsidRPr="001421AE" w:rsidRDefault="00A71AF0" w:rsidP="00A71AF0">
      <w:pPr>
        <w:pStyle w:val="ListParagraph"/>
        <w:rPr>
          <w:lang w:val="es-EC"/>
        </w:rPr>
      </w:pPr>
    </w:p>
    <w:p w14:paraId="41D0984D" w14:textId="77777777" w:rsidR="00655DA4" w:rsidRDefault="00E0770D" w:rsidP="00BB486E">
      <w:pPr>
        <w:pStyle w:val="NormalWeb"/>
        <w:spacing w:before="0" w:beforeAutospacing="0" w:after="0" w:afterAutospacing="0"/>
        <w:rPr>
          <w:rFonts w:eastAsia="+mn-ea"/>
          <w:color w:val="000000"/>
          <w:kern w:val="24"/>
          <w:sz w:val="20"/>
          <w:szCs w:val="20"/>
          <w:lang w:val="es-PE"/>
        </w:rPr>
      </w:pPr>
      <w:r w:rsidRPr="00B456F9">
        <w:rPr>
          <w:rFonts w:ascii="Arial" w:hAnsi="Arial" w:cs="Arial"/>
          <w:noProof/>
          <w:color w:val="000000"/>
          <w:sz w:val="22"/>
          <w:szCs w:val="22"/>
        </w:rPr>
        <w:drawing>
          <wp:inline distT="0" distB="0" distL="0" distR="0" wp14:anchorId="36BA8FA8" wp14:editId="2E25F0A8">
            <wp:extent cx="7662824" cy="5575156"/>
            <wp:effectExtent l="0" t="0" r="0" b="6985"/>
            <wp:docPr id="1" name="Picture 1" descr="D:\Yanapai\GrupoPaisajes\MarcoConceptual_SV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anapai\GrupoPaisajes\MarcoConceptual_SV1 (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3787" b="6666"/>
                    <a:stretch/>
                  </pic:blipFill>
                  <pic:spPr bwMode="auto">
                    <a:xfrm>
                      <a:off x="0" y="0"/>
                      <a:ext cx="7671075" cy="5581159"/>
                    </a:xfrm>
                    <a:prstGeom prst="rect">
                      <a:avLst/>
                    </a:prstGeom>
                    <a:noFill/>
                    <a:ln>
                      <a:noFill/>
                    </a:ln>
                    <a:extLst>
                      <a:ext uri="{53640926-AAD7-44D8-BBD7-CCE9431645EC}">
                        <a14:shadowObscured xmlns:a14="http://schemas.microsoft.com/office/drawing/2010/main"/>
                      </a:ext>
                    </a:extLst>
                  </pic:spPr>
                </pic:pic>
              </a:graphicData>
            </a:graphic>
          </wp:inline>
        </w:drawing>
      </w:r>
    </w:p>
    <w:p w14:paraId="7A6F9849" w14:textId="77777777" w:rsidR="00F93292" w:rsidRDefault="00655DA4" w:rsidP="00A71AF0">
      <w:pPr>
        <w:pStyle w:val="NormalWeb"/>
        <w:spacing w:before="0" w:beforeAutospacing="0" w:after="0" w:afterAutospacing="0"/>
        <w:rPr>
          <w:rFonts w:eastAsia="+mn-ea"/>
          <w:b/>
          <w:bCs/>
          <w:color w:val="000000"/>
          <w:kern w:val="24"/>
          <w:sz w:val="20"/>
          <w:szCs w:val="20"/>
          <w:lang w:val="es-PE"/>
        </w:rPr>
      </w:pPr>
      <w:r>
        <w:rPr>
          <w:rFonts w:eastAsia="+mn-ea"/>
          <w:b/>
          <w:bCs/>
          <w:color w:val="000000"/>
          <w:kern w:val="24"/>
          <w:sz w:val="20"/>
          <w:szCs w:val="20"/>
          <w:lang w:val="es-PE"/>
        </w:rPr>
        <w:t>Fig. 1</w:t>
      </w:r>
      <w:r w:rsidRPr="00BB486E">
        <w:rPr>
          <w:rFonts w:eastAsia="+mn-ea"/>
          <w:b/>
          <w:bCs/>
          <w:color w:val="000000"/>
          <w:kern w:val="24"/>
          <w:sz w:val="20"/>
          <w:szCs w:val="20"/>
          <w:lang w:val="es-PE"/>
        </w:rPr>
        <w:t xml:space="preserve">. </w:t>
      </w:r>
      <w:r>
        <w:rPr>
          <w:rFonts w:eastAsia="+mn-ea"/>
          <w:b/>
          <w:bCs/>
          <w:color w:val="000000"/>
          <w:kern w:val="24"/>
          <w:sz w:val="20"/>
          <w:szCs w:val="20"/>
          <w:lang w:val="es-PE"/>
        </w:rPr>
        <w:t xml:space="preserve">Esquema gráfico del marco conceptual </w:t>
      </w:r>
      <w:r w:rsidRPr="00BB486E">
        <w:rPr>
          <w:rFonts w:eastAsia="+mn-ea"/>
          <w:b/>
          <w:bCs/>
          <w:color w:val="000000"/>
          <w:kern w:val="24"/>
          <w:sz w:val="20"/>
          <w:szCs w:val="20"/>
          <w:lang w:val="es-PE"/>
        </w:rPr>
        <w:t>sobre</w:t>
      </w:r>
      <w:r>
        <w:rPr>
          <w:rFonts w:eastAsia="+mn-ea"/>
          <w:b/>
          <w:bCs/>
          <w:color w:val="000000"/>
          <w:kern w:val="24"/>
          <w:sz w:val="20"/>
          <w:szCs w:val="20"/>
          <w:lang w:val="es-PE"/>
        </w:rPr>
        <w:t xml:space="preserve"> el enfoque de</w:t>
      </w:r>
      <w:r w:rsidRPr="00BB486E">
        <w:rPr>
          <w:rFonts w:eastAsia="+mn-ea"/>
          <w:b/>
          <w:bCs/>
          <w:color w:val="000000"/>
          <w:kern w:val="24"/>
          <w:sz w:val="20"/>
          <w:szCs w:val="20"/>
          <w:lang w:val="es-PE"/>
        </w:rPr>
        <w:t xml:space="preserve"> paisaje</w:t>
      </w:r>
      <w:r>
        <w:rPr>
          <w:rFonts w:eastAsia="+mn-ea"/>
          <w:b/>
          <w:bCs/>
          <w:color w:val="000000"/>
          <w:kern w:val="24"/>
          <w:sz w:val="20"/>
          <w:szCs w:val="20"/>
          <w:lang w:val="es-PE"/>
        </w:rPr>
        <w:t xml:space="preserve"> en el GS&amp;P (versión borrador)</w:t>
      </w:r>
    </w:p>
    <w:p w14:paraId="26323251" w14:textId="77777777" w:rsidR="00343EBF" w:rsidRDefault="00343EBF" w:rsidP="00A71AF0">
      <w:pPr>
        <w:pStyle w:val="NormalWeb"/>
        <w:spacing w:before="0" w:beforeAutospacing="0" w:after="0" w:afterAutospacing="0"/>
        <w:rPr>
          <w:rFonts w:eastAsia="+mn-ea"/>
          <w:b/>
          <w:bCs/>
          <w:color w:val="000000"/>
          <w:kern w:val="24"/>
          <w:sz w:val="20"/>
          <w:szCs w:val="20"/>
          <w:lang w:val="es-PE"/>
        </w:rPr>
        <w:sectPr w:rsidR="00343EBF" w:rsidSect="00343EBF">
          <w:pgSz w:w="15840" w:h="12240" w:orient="landscape"/>
          <w:pgMar w:top="1440" w:right="1440" w:bottom="1440" w:left="1440" w:header="720" w:footer="720" w:gutter="0"/>
          <w:cols w:space="720"/>
          <w:docGrid w:linePitch="360"/>
        </w:sectPr>
      </w:pPr>
    </w:p>
    <w:p w14:paraId="6EC10266" w14:textId="77777777" w:rsidR="00803016" w:rsidRDefault="00803016" w:rsidP="00A71AF0">
      <w:pPr>
        <w:pStyle w:val="NormalWeb"/>
        <w:spacing w:before="0" w:beforeAutospacing="0" w:after="0" w:afterAutospacing="0"/>
        <w:rPr>
          <w:rFonts w:eastAsia="+mn-ea"/>
          <w:b/>
          <w:bCs/>
          <w:color w:val="000000"/>
          <w:kern w:val="24"/>
          <w:sz w:val="20"/>
          <w:szCs w:val="20"/>
          <w:lang w:val="es-PE"/>
        </w:rPr>
      </w:pPr>
    </w:p>
    <w:p w14:paraId="7D85ED00" w14:textId="77777777" w:rsidR="00803016" w:rsidRDefault="00803016" w:rsidP="00803016">
      <w:pPr>
        <w:pStyle w:val="NormalWeb"/>
        <w:spacing w:before="0" w:beforeAutospacing="0" w:after="0" w:afterAutospacing="0"/>
        <w:rPr>
          <w:rFonts w:eastAsia="+mn-ea"/>
          <w:color w:val="000000"/>
          <w:kern w:val="24"/>
          <w:sz w:val="20"/>
          <w:szCs w:val="20"/>
          <w:lang w:val="es-PE"/>
        </w:rPr>
      </w:pPr>
    </w:p>
    <w:p w14:paraId="15E21336" w14:textId="77777777" w:rsidR="00803016" w:rsidRDefault="00803016" w:rsidP="00803016">
      <w:pPr>
        <w:rPr>
          <w:lang w:val="es-EC"/>
        </w:rPr>
      </w:pPr>
      <w:r>
        <w:rPr>
          <w:lang w:val="es-EC"/>
        </w:rPr>
        <w:t xml:space="preserve">INCIDENCIA EN PROCESOS DE TOMA DE DECISIONES: </w:t>
      </w:r>
    </w:p>
    <w:p w14:paraId="1D07BBFC" w14:textId="77777777" w:rsidR="00803016" w:rsidRDefault="00803016" w:rsidP="00803016">
      <w:pPr>
        <w:rPr>
          <w:lang w:val="es-EC"/>
        </w:rPr>
      </w:pPr>
    </w:p>
    <w:p w14:paraId="4CC38352" w14:textId="77777777" w:rsidR="00FB6C32" w:rsidRDefault="00803016" w:rsidP="00803016">
      <w:pPr>
        <w:rPr>
          <w:lang w:val="es-419"/>
        </w:rPr>
      </w:pPr>
      <w:r>
        <w:rPr>
          <w:lang w:val="es-EC"/>
        </w:rPr>
        <w:t xml:space="preserve">Uno de los propósitos de la investigación </w:t>
      </w:r>
      <w:r>
        <w:rPr>
          <w:lang w:val="es-419"/>
        </w:rPr>
        <w:t>para la acción es</w:t>
      </w:r>
      <w:r w:rsidRPr="00D12F3E">
        <w:rPr>
          <w:lang w:val="es-419"/>
        </w:rPr>
        <w:t xml:space="preserve"> generar</w:t>
      </w:r>
      <w:r>
        <w:rPr>
          <w:lang w:val="es-419"/>
        </w:rPr>
        <w:t xml:space="preserve"> y difundir</w:t>
      </w:r>
      <w:r w:rsidRPr="00D12F3E">
        <w:rPr>
          <w:lang w:val="es-419"/>
        </w:rPr>
        <w:t xml:space="preserve"> evidencia científica que promueva un cambio de comportamiento </w:t>
      </w:r>
      <w:r>
        <w:rPr>
          <w:lang w:val="es-419"/>
        </w:rPr>
        <w:t>ya sea en tomadores de decisión de manejo (e.g. agricultores) o</w:t>
      </w:r>
      <w:r w:rsidRPr="00D12F3E">
        <w:rPr>
          <w:lang w:val="es-419"/>
        </w:rPr>
        <w:t xml:space="preserve"> de política (a distintas escalas</w:t>
      </w:r>
      <w:r>
        <w:rPr>
          <w:lang w:val="es-419"/>
        </w:rPr>
        <w:t>: comunidades, municipios, etc</w:t>
      </w:r>
      <w:r w:rsidRPr="00D12F3E">
        <w:rPr>
          <w:lang w:val="es-419"/>
        </w:rPr>
        <w:t>)</w:t>
      </w:r>
      <w:r>
        <w:rPr>
          <w:lang w:val="es-419"/>
        </w:rPr>
        <w:t xml:space="preserve">. </w:t>
      </w:r>
    </w:p>
    <w:p w14:paraId="0391B34A" w14:textId="77777777" w:rsidR="00FB6C32" w:rsidRDefault="00FB6C32" w:rsidP="00803016">
      <w:pPr>
        <w:rPr>
          <w:lang w:val="es-419"/>
        </w:rPr>
      </w:pPr>
    </w:p>
    <w:p w14:paraId="0797D0D6" w14:textId="77777777" w:rsidR="00E0770D" w:rsidRDefault="00E0770D" w:rsidP="00803016">
      <w:pPr>
        <w:rPr>
          <w:lang w:val="es-419"/>
        </w:rPr>
      </w:pPr>
    </w:p>
    <w:p w14:paraId="663368FF" w14:textId="77777777" w:rsidR="00803016" w:rsidRPr="00A61E00" w:rsidRDefault="00803016" w:rsidP="00803016">
      <w:pPr>
        <w:shd w:val="clear" w:color="auto" w:fill="FFFFFF"/>
        <w:rPr>
          <w:rFonts w:eastAsia="Times New Roman"/>
          <w:color w:val="222222"/>
          <w:sz w:val="24"/>
          <w:szCs w:val="24"/>
          <w:lang w:val="es-ES" w:eastAsia="es-ES"/>
        </w:rPr>
      </w:pPr>
      <w:r>
        <w:rPr>
          <w:lang w:val="es-419"/>
        </w:rPr>
        <w:t>Los procesos de toma de decis</w:t>
      </w:r>
      <w:r w:rsidRPr="00A61E00">
        <w:rPr>
          <w:lang w:val="es-ES"/>
        </w:rPr>
        <w:t>iones (que puedan permitir una transición agroecológica) está en función de una estructura existente (de políticas</w:t>
      </w:r>
      <w:r>
        <w:rPr>
          <w:lang w:val="es-ES"/>
        </w:rPr>
        <w:t>, subsidios, conocimientos</w:t>
      </w:r>
      <w:r w:rsidRPr="00A61E00">
        <w:rPr>
          <w:lang w:val="es-ES"/>
        </w:rPr>
        <w:t xml:space="preserve"> e incentivos operando a distintos niveles)</w:t>
      </w:r>
      <w:r>
        <w:rPr>
          <w:lang w:val="es-ES"/>
        </w:rPr>
        <w:t>. Las propuestas de incidencia pueden  orientarse a modificar esas políticas o incentivos</w:t>
      </w:r>
      <w:r w:rsidRPr="00A61E00">
        <w:rPr>
          <w:lang w:val="es-ES"/>
        </w:rPr>
        <w:t xml:space="preserve">, </w:t>
      </w:r>
      <w:r>
        <w:rPr>
          <w:lang w:val="es-ES"/>
        </w:rPr>
        <w:t xml:space="preserve">crear/fortalecer plataformas/mecanismos de gobernanza para incidir en procesos de toma de decisiones, pero </w:t>
      </w:r>
      <w:r w:rsidRPr="00A61E00">
        <w:rPr>
          <w:lang w:val="es-ES"/>
        </w:rPr>
        <w:t xml:space="preserve">también </w:t>
      </w:r>
      <w:r>
        <w:rPr>
          <w:lang w:val="es-ES"/>
        </w:rPr>
        <w:t xml:space="preserve">puede </w:t>
      </w:r>
      <w:r w:rsidRPr="00A61E00">
        <w:rPr>
          <w:lang w:val="es-ES"/>
        </w:rPr>
        <w:t>pro</w:t>
      </w:r>
      <w:r>
        <w:rPr>
          <w:lang w:val="es-ES"/>
        </w:rPr>
        <w:t>mover acciones que potencie</w:t>
      </w:r>
      <w:r w:rsidRPr="00A61E00">
        <w:rPr>
          <w:lang w:val="es-ES"/>
        </w:rPr>
        <w:t xml:space="preserve"> la capacidad de agencia de los actores locales.</w:t>
      </w:r>
    </w:p>
    <w:p w14:paraId="5D4FF4DF" w14:textId="77777777" w:rsidR="00803016" w:rsidRDefault="00803016" w:rsidP="00803016">
      <w:pPr>
        <w:rPr>
          <w:lang w:val="es-ES"/>
        </w:rPr>
      </w:pPr>
    </w:p>
    <w:p w14:paraId="5F7200FA" w14:textId="77777777" w:rsidR="00803016" w:rsidRDefault="00184AE6" w:rsidP="00184AE6">
      <w:pPr>
        <w:rPr>
          <w:lang w:val="es-EC"/>
        </w:rPr>
      </w:pPr>
      <w:r>
        <w:rPr>
          <w:lang w:val="es-419"/>
        </w:rPr>
        <w:t>La indicidencia en la toma de decisiones son procesos dinámicos, no lineales, y complejos, que se integran a mecanismos y plataformas de gobernanza variados en la que participan distintos tipos de actores. En base a la experiencia de los proyectos, se podría plantear una t</w:t>
      </w:r>
      <w:r w:rsidR="00803016" w:rsidRPr="0092488D">
        <w:rPr>
          <w:lang w:val="es-EC"/>
        </w:rPr>
        <w:t>ipología de actores co</w:t>
      </w:r>
      <w:r w:rsidR="00803016">
        <w:rPr>
          <w:lang w:val="es-EC"/>
        </w:rPr>
        <w:t>n los que los proyectos</w:t>
      </w:r>
      <w:r>
        <w:rPr>
          <w:lang w:val="es-EC"/>
        </w:rPr>
        <w:t xml:space="preserve"> del CdP-Andes</w:t>
      </w:r>
      <w:r w:rsidR="00803016">
        <w:rPr>
          <w:lang w:val="es-EC"/>
        </w:rPr>
        <w:t xml:space="preserve"> trabajan (con quien y para quien se genera la evidencia?)</w:t>
      </w:r>
      <w:r>
        <w:rPr>
          <w:lang w:val="es-EC"/>
        </w:rPr>
        <w:t xml:space="preserve"> </w:t>
      </w:r>
    </w:p>
    <w:p w14:paraId="339C5B3A" w14:textId="77777777" w:rsidR="00803016" w:rsidRDefault="00803016" w:rsidP="00803016">
      <w:pPr>
        <w:pStyle w:val="ListParagraph"/>
        <w:numPr>
          <w:ilvl w:val="1"/>
          <w:numId w:val="2"/>
        </w:numPr>
        <w:rPr>
          <w:lang w:val="es-EC"/>
        </w:rPr>
      </w:pPr>
      <w:r>
        <w:rPr>
          <w:lang w:val="es-EC"/>
        </w:rPr>
        <w:t>DECISIONES DE MANEJO: Agricultores (hombres/mujeres), Familias, Asociaciones</w:t>
      </w:r>
      <w:r w:rsidR="00A53574">
        <w:rPr>
          <w:lang w:val="es-EC"/>
        </w:rPr>
        <w:t>, Empresas…</w:t>
      </w:r>
    </w:p>
    <w:p w14:paraId="106482D6" w14:textId="77777777" w:rsidR="00803016" w:rsidRPr="0092488D" w:rsidRDefault="00803016" w:rsidP="00803016">
      <w:pPr>
        <w:pStyle w:val="ListParagraph"/>
        <w:numPr>
          <w:ilvl w:val="1"/>
          <w:numId w:val="2"/>
        </w:numPr>
        <w:rPr>
          <w:lang w:val="es-EC"/>
        </w:rPr>
      </w:pPr>
      <w:r>
        <w:rPr>
          <w:lang w:val="es-EC"/>
        </w:rPr>
        <w:t>DECISIONES DE POLITICA: Comunidades (e.g. a través de normas y sanciones comunitarias), Estado (Gobierno Central e.g. Ministerios, gobiernos seccionales, Congreso)</w:t>
      </w:r>
    </w:p>
    <w:p w14:paraId="7AFBF925" w14:textId="77777777" w:rsidR="00803016" w:rsidRDefault="00803016" w:rsidP="00803016">
      <w:pPr>
        <w:pStyle w:val="ListParagraph"/>
        <w:numPr>
          <w:ilvl w:val="0"/>
          <w:numId w:val="2"/>
        </w:numPr>
        <w:rPr>
          <w:lang w:val="es-EC"/>
        </w:rPr>
      </w:pPr>
      <w:r w:rsidRPr="0092488D">
        <w:rPr>
          <w:lang w:val="es-EC"/>
        </w:rPr>
        <w:t>Procesos de toma de decisiones que se buscan incidir</w:t>
      </w:r>
      <w:r>
        <w:rPr>
          <w:lang w:val="es-EC"/>
        </w:rPr>
        <w:t xml:space="preserve"> con la evidencia generada (se pueden resumir casos de los proyectos)</w:t>
      </w:r>
    </w:p>
    <w:p w14:paraId="2F92037E" w14:textId="77777777" w:rsidR="00184AE6" w:rsidRDefault="00184AE6" w:rsidP="00184AE6">
      <w:pPr>
        <w:rPr>
          <w:lang w:val="es-EC"/>
        </w:rPr>
      </w:pPr>
    </w:p>
    <w:p w14:paraId="0F9CC6C7" w14:textId="77777777" w:rsidR="00184AE6" w:rsidRDefault="00184AE6" w:rsidP="00184AE6">
      <w:pPr>
        <w:rPr>
          <w:lang w:val="es-EC"/>
        </w:rPr>
      </w:pPr>
      <w:r>
        <w:rPr>
          <w:lang w:val="es-EC"/>
        </w:rPr>
        <w:t>EJEMPLO: QUINUA PROINPA:</w:t>
      </w:r>
    </w:p>
    <w:p w14:paraId="0C827725" w14:textId="77777777" w:rsidR="00184AE6" w:rsidRPr="00184AE6" w:rsidRDefault="00184AE6" w:rsidP="00184AE6">
      <w:pPr>
        <w:pStyle w:val="ListParagraph"/>
        <w:numPr>
          <w:ilvl w:val="0"/>
          <w:numId w:val="2"/>
        </w:numPr>
        <w:rPr>
          <w:lang w:val="es-EC"/>
        </w:rPr>
      </w:pPr>
      <w:r>
        <w:rPr>
          <w:lang w:val="es-EC"/>
        </w:rPr>
        <w:t xml:space="preserve">El proyecto ha investigado de forma participativa con las comunidades en el altiplano boliviano las especies que puedan crecer en áreas de sembríos de quinua </w:t>
      </w:r>
      <w:r w:rsidR="00F77824">
        <w:rPr>
          <w:lang w:val="es-EC"/>
        </w:rPr>
        <w:t xml:space="preserve">que están </w:t>
      </w:r>
      <w:r>
        <w:rPr>
          <w:lang w:val="es-EC"/>
        </w:rPr>
        <w:t>degradadas y erosionadas. Las recomendaci</w:t>
      </w:r>
      <w:r w:rsidR="00F77824">
        <w:rPr>
          <w:lang w:val="es-EC"/>
        </w:rPr>
        <w:t>ones de especies y prácticas a ser implementadas (e.g. cercas vivas) por el proyecto están siendo adaptadas por las empresas certificadoras de quinoa dentro de sus estandáres. En ese caso se podría reflexión sobre como el proyecto fue capaz de vincularse a las empresas certificadoras y que tipo de información (evidencia) fue útil para incidir sobre los estándar técnicos adoptados.</w:t>
      </w:r>
    </w:p>
    <w:p w14:paraId="0421786C" w14:textId="77777777" w:rsidR="00184AE6" w:rsidRPr="00184AE6" w:rsidRDefault="00184AE6" w:rsidP="00184AE6">
      <w:pPr>
        <w:rPr>
          <w:lang w:val="es-EC"/>
        </w:rPr>
      </w:pPr>
    </w:p>
    <w:p w14:paraId="131580A2" w14:textId="77777777" w:rsidR="00803016" w:rsidRDefault="00803016" w:rsidP="00803016">
      <w:pPr>
        <w:pStyle w:val="ListParagraph"/>
        <w:numPr>
          <w:ilvl w:val="0"/>
          <w:numId w:val="2"/>
        </w:numPr>
        <w:rPr>
          <w:lang w:val="es-EC"/>
        </w:rPr>
      </w:pPr>
      <w:r w:rsidRPr="0092488D">
        <w:rPr>
          <w:lang w:val="es-EC"/>
        </w:rPr>
        <w:t>Factores claves</w:t>
      </w:r>
      <w:r>
        <w:rPr>
          <w:lang w:val="es-EC"/>
        </w:rPr>
        <w:t>/recomendaciones</w:t>
      </w:r>
      <w:r w:rsidRPr="0092488D">
        <w:rPr>
          <w:lang w:val="es-EC"/>
        </w:rPr>
        <w:t xml:space="preserve"> para la inclu</w:t>
      </w:r>
      <w:r>
        <w:rPr>
          <w:lang w:val="es-EC"/>
        </w:rPr>
        <w:t>sión efectiva de la evidencia en la toma de decisiones (y su posterior implementación)</w:t>
      </w:r>
    </w:p>
    <w:p w14:paraId="3AF47F93" w14:textId="77777777" w:rsidR="00803016" w:rsidRPr="00F77824" w:rsidRDefault="00F77824" w:rsidP="00F77824">
      <w:pPr>
        <w:pStyle w:val="NormalWeb"/>
        <w:spacing w:before="0" w:beforeAutospacing="0" w:after="0" w:afterAutospacing="0"/>
        <w:ind w:left="360" w:firstLine="720"/>
        <w:rPr>
          <w:rFonts w:eastAsia="+mn-ea"/>
          <w:bCs/>
          <w:color w:val="000000"/>
          <w:kern w:val="24"/>
          <w:sz w:val="20"/>
          <w:szCs w:val="20"/>
          <w:lang w:val="es-EC"/>
        </w:rPr>
      </w:pPr>
      <w:r w:rsidRPr="00F77824">
        <w:rPr>
          <w:rFonts w:eastAsia="+mn-ea"/>
          <w:bCs/>
          <w:color w:val="000000"/>
          <w:kern w:val="24"/>
          <w:sz w:val="20"/>
          <w:szCs w:val="20"/>
          <w:lang w:val="es-EC"/>
        </w:rPr>
        <w:t xml:space="preserve">e.g. </w:t>
      </w:r>
    </w:p>
    <w:p w14:paraId="50CEF122" w14:textId="77777777" w:rsidR="00E0770D" w:rsidRDefault="00F77824" w:rsidP="00343EBF">
      <w:pPr>
        <w:pStyle w:val="ListParagraph"/>
        <w:numPr>
          <w:ilvl w:val="1"/>
          <w:numId w:val="2"/>
        </w:numPr>
        <w:rPr>
          <w:lang w:val="es-EC"/>
        </w:rPr>
      </w:pPr>
      <w:r>
        <w:rPr>
          <w:lang w:val="es-EC"/>
        </w:rPr>
        <w:t>Es necesario identificar c</w:t>
      </w:r>
      <w:r w:rsidR="00E0770D">
        <w:rPr>
          <w:lang w:val="es-EC"/>
        </w:rPr>
        <w:t>oy</w:t>
      </w:r>
      <w:r>
        <w:rPr>
          <w:lang w:val="es-EC"/>
        </w:rPr>
        <w:t>u</w:t>
      </w:r>
      <w:r w:rsidR="00E0770D">
        <w:rPr>
          <w:lang w:val="es-EC"/>
        </w:rPr>
        <w:t>nturas favorables</w:t>
      </w:r>
      <w:r>
        <w:rPr>
          <w:lang w:val="es-EC"/>
        </w:rPr>
        <w:t xml:space="preserve"> y actores claves que generen oportunidad para realizar proceso de incidencia</w:t>
      </w:r>
    </w:p>
    <w:p w14:paraId="2E05912D" w14:textId="77777777" w:rsidR="00343EBF" w:rsidRDefault="00343EBF" w:rsidP="00343EBF">
      <w:pPr>
        <w:pStyle w:val="ListParagraph"/>
        <w:numPr>
          <w:ilvl w:val="1"/>
          <w:numId w:val="2"/>
        </w:numPr>
        <w:rPr>
          <w:lang w:val="es-EC"/>
        </w:rPr>
      </w:pPr>
      <w:r>
        <w:rPr>
          <w:lang w:val="es-EC"/>
        </w:rPr>
        <w:t xml:space="preserve">Los resultados </w:t>
      </w:r>
      <w:r w:rsidR="00F77824">
        <w:rPr>
          <w:lang w:val="es-EC"/>
        </w:rPr>
        <w:t>de las investigaciones normalmente requiere ser</w:t>
      </w:r>
      <w:r>
        <w:rPr>
          <w:lang w:val="es-EC"/>
        </w:rPr>
        <w:t xml:space="preserve"> procesados para c</w:t>
      </w:r>
      <w:r w:rsidR="00F77824">
        <w:rPr>
          <w:lang w:val="es-EC"/>
        </w:rPr>
        <w:t>onvertirse en evidencia ante</w:t>
      </w:r>
      <w:r>
        <w:rPr>
          <w:lang w:val="es-EC"/>
        </w:rPr>
        <w:t xml:space="preserve"> T</w:t>
      </w:r>
      <w:r w:rsidR="00F77824">
        <w:rPr>
          <w:lang w:val="es-EC"/>
        </w:rPr>
        <w:t xml:space="preserve">omadores </w:t>
      </w:r>
      <w:r>
        <w:rPr>
          <w:lang w:val="es-EC"/>
        </w:rPr>
        <w:t>d</w:t>
      </w:r>
      <w:r w:rsidR="00F77824">
        <w:rPr>
          <w:lang w:val="es-EC"/>
        </w:rPr>
        <w:t xml:space="preserve">e </w:t>
      </w:r>
      <w:r>
        <w:rPr>
          <w:lang w:val="es-EC"/>
        </w:rPr>
        <w:t>D</w:t>
      </w:r>
      <w:r w:rsidR="00F77824">
        <w:rPr>
          <w:lang w:val="es-EC"/>
        </w:rPr>
        <w:t>ecisión</w:t>
      </w:r>
      <w:r>
        <w:rPr>
          <w:lang w:val="es-EC"/>
        </w:rPr>
        <w:t xml:space="preserve"> específicos</w:t>
      </w:r>
    </w:p>
    <w:p w14:paraId="269F2D70" w14:textId="77777777" w:rsidR="00343EBF" w:rsidRDefault="00F77824" w:rsidP="00343EBF">
      <w:pPr>
        <w:pStyle w:val="ListParagraph"/>
        <w:numPr>
          <w:ilvl w:val="1"/>
          <w:numId w:val="2"/>
        </w:numPr>
        <w:rPr>
          <w:lang w:val="es-EC"/>
        </w:rPr>
      </w:pPr>
      <w:r>
        <w:rPr>
          <w:lang w:val="es-EC"/>
        </w:rPr>
        <w:t>Es importante reflexionar al momento de definir una estrategia de incidencia en toma de decisiones sobre la estructura</w:t>
      </w:r>
      <w:r w:rsidR="00343EBF">
        <w:rPr>
          <w:lang w:val="es-EC"/>
        </w:rPr>
        <w:t xml:space="preserve"> vs agencia de los actores</w:t>
      </w:r>
    </w:p>
    <w:p w14:paraId="439EDD1B" w14:textId="77777777" w:rsidR="00343EBF" w:rsidRPr="00A71AF0" w:rsidRDefault="00F77824" w:rsidP="00343EBF">
      <w:pPr>
        <w:pStyle w:val="ListParagraph"/>
        <w:numPr>
          <w:ilvl w:val="1"/>
          <w:numId w:val="2"/>
        </w:numPr>
        <w:rPr>
          <w:rFonts w:eastAsia="+mn-ea"/>
          <w:color w:val="000000"/>
          <w:kern w:val="24"/>
          <w:lang w:val="es-PE"/>
        </w:rPr>
        <w:sectPr w:rsidR="00343EBF" w:rsidRPr="00A71AF0" w:rsidSect="00343EBF">
          <w:pgSz w:w="12240" w:h="15840"/>
          <w:pgMar w:top="1440" w:right="1440" w:bottom="1440" w:left="1440" w:header="720" w:footer="720" w:gutter="0"/>
          <w:cols w:space="720"/>
          <w:docGrid w:linePitch="360"/>
        </w:sectPr>
      </w:pPr>
      <w:r>
        <w:rPr>
          <w:lang w:val="es-EC"/>
        </w:rPr>
        <w:t xml:space="preserve">El </w:t>
      </w:r>
      <w:r w:rsidR="00343EBF" w:rsidRPr="00A71AF0">
        <w:rPr>
          <w:lang w:val="es-EC"/>
        </w:rPr>
        <w:t>Fortalecimiento de plataformas de gobernanza es una estrategia clave para sostenibilidad de los resultados que se buscan con la incidencia política.</w:t>
      </w:r>
    </w:p>
    <w:p w14:paraId="40953039" w14:textId="77777777" w:rsidR="00343EBF" w:rsidRPr="00803016" w:rsidRDefault="00343EBF" w:rsidP="00A71AF0">
      <w:pPr>
        <w:pStyle w:val="NormalWeb"/>
        <w:spacing w:before="0" w:beforeAutospacing="0" w:after="0" w:afterAutospacing="0"/>
        <w:rPr>
          <w:rFonts w:eastAsia="+mn-ea"/>
          <w:b/>
          <w:bCs/>
          <w:color w:val="000000"/>
          <w:kern w:val="24"/>
          <w:sz w:val="20"/>
          <w:szCs w:val="20"/>
          <w:lang w:val="es-EC"/>
        </w:rPr>
      </w:pPr>
    </w:p>
    <w:p w14:paraId="3667C543" w14:textId="77777777" w:rsidR="00803016" w:rsidRPr="00213D70" w:rsidRDefault="00F77824" w:rsidP="00803016">
      <w:pPr>
        <w:rPr>
          <w:lang w:val="es-EC"/>
        </w:rPr>
      </w:pPr>
      <w:r>
        <w:rPr>
          <w:lang w:val="es-EC"/>
        </w:rPr>
        <w:t>RESULTADOS/</w:t>
      </w:r>
      <w:r w:rsidR="00803016">
        <w:rPr>
          <w:lang w:val="es-EC"/>
        </w:rPr>
        <w:t>IMPACTOS ESPERADOS</w:t>
      </w:r>
    </w:p>
    <w:p w14:paraId="46076AEA" w14:textId="77777777" w:rsidR="00803016" w:rsidRDefault="00803016" w:rsidP="00A71AF0">
      <w:pPr>
        <w:pStyle w:val="NormalWeb"/>
        <w:spacing w:before="0" w:beforeAutospacing="0" w:after="0" w:afterAutospacing="0"/>
        <w:rPr>
          <w:rFonts w:eastAsia="+mn-ea"/>
          <w:b/>
          <w:bCs/>
          <w:color w:val="000000"/>
          <w:kern w:val="24"/>
          <w:sz w:val="20"/>
          <w:szCs w:val="20"/>
          <w:lang w:val="es-EC"/>
        </w:rPr>
      </w:pPr>
    </w:p>
    <w:p w14:paraId="259D691A" w14:textId="77777777" w:rsidR="00F77824" w:rsidRDefault="00F77824" w:rsidP="00A71AF0">
      <w:pPr>
        <w:pStyle w:val="NormalWeb"/>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Resultados</w:t>
      </w:r>
      <w:r w:rsidR="00410150">
        <w:rPr>
          <w:rFonts w:eastAsia="+mn-ea"/>
          <w:bCs/>
          <w:color w:val="000000"/>
          <w:kern w:val="24"/>
          <w:sz w:val="20"/>
          <w:szCs w:val="20"/>
          <w:lang w:val="es-EC"/>
        </w:rPr>
        <w:t xml:space="preserve"> (lluvia de ideas con aportes de todos en la reunión CdP)</w:t>
      </w:r>
      <w:r>
        <w:rPr>
          <w:rFonts w:eastAsia="+mn-ea"/>
          <w:bCs/>
          <w:color w:val="000000"/>
          <w:kern w:val="24"/>
          <w:sz w:val="20"/>
          <w:szCs w:val="20"/>
          <w:lang w:val="es-EC"/>
        </w:rPr>
        <w:t xml:space="preserve">: </w:t>
      </w:r>
    </w:p>
    <w:p w14:paraId="22D5D8F9" w14:textId="77777777" w:rsidR="00410150" w:rsidRDefault="00410150" w:rsidP="00F77824">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Publicaciones</w:t>
      </w:r>
    </w:p>
    <w:p w14:paraId="00F189B9" w14:textId="77777777" w:rsidR="00410150" w:rsidRDefault="00F32F44" w:rsidP="00F77824">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Herramientas o c</w:t>
      </w:r>
      <w:r w:rsidR="00410150">
        <w:rPr>
          <w:rFonts w:eastAsia="+mn-ea"/>
          <w:bCs/>
          <w:color w:val="000000"/>
          <w:kern w:val="24"/>
          <w:sz w:val="20"/>
          <w:szCs w:val="20"/>
          <w:lang w:val="es-EC"/>
        </w:rPr>
        <w:t>onocimientos que usan productores</w:t>
      </w:r>
    </w:p>
    <w:p w14:paraId="4D3D39B3" w14:textId="77777777" w:rsidR="00410150" w:rsidRDefault="00410150" w:rsidP="00F77824">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Productos con relevencia política</w:t>
      </w:r>
    </w:p>
    <w:p w14:paraId="40DB6A69" w14:textId="77777777" w:rsidR="00410150" w:rsidRPr="00F77824" w:rsidRDefault="00410150" w:rsidP="00F77824">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Reportes para el CCRP</w:t>
      </w:r>
    </w:p>
    <w:p w14:paraId="3C8E100B" w14:textId="77777777" w:rsidR="00410150" w:rsidRDefault="00410150" w:rsidP="00410150">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Cambio en curriculum e instituciones de investigación</w:t>
      </w:r>
    </w:p>
    <w:p w14:paraId="310A3DEE" w14:textId="77777777" w:rsidR="00410150" w:rsidRDefault="00410150" w:rsidP="00410150">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Proponer una pista de impacto en investigación de IAE-gobiernos, etc.</w:t>
      </w:r>
    </w:p>
    <w:p w14:paraId="70F69552" w14:textId="77777777" w:rsidR="00410150" w:rsidRDefault="00410150" w:rsidP="00410150">
      <w:pPr>
        <w:pStyle w:val="NormalWeb"/>
        <w:numPr>
          <w:ilvl w:val="0"/>
          <w:numId w:val="2"/>
        </w:numPr>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Fortalecimiento de mecanismos de gobernanza (desde agricult</w:t>
      </w:r>
      <w:r w:rsidR="00F76651">
        <w:rPr>
          <w:rFonts w:eastAsia="+mn-ea"/>
          <w:bCs/>
          <w:color w:val="000000"/>
          <w:kern w:val="24"/>
          <w:sz w:val="20"/>
          <w:szCs w:val="20"/>
          <w:lang w:val="es-EC"/>
        </w:rPr>
        <w:t>o</w:t>
      </w:r>
      <w:r>
        <w:rPr>
          <w:rFonts w:eastAsia="+mn-ea"/>
          <w:bCs/>
          <w:color w:val="000000"/>
          <w:kern w:val="24"/>
          <w:sz w:val="20"/>
          <w:szCs w:val="20"/>
          <w:lang w:val="es-EC"/>
        </w:rPr>
        <w:t>res hasta actores a otros niveles)</w:t>
      </w:r>
    </w:p>
    <w:p w14:paraId="3ECB5E07" w14:textId="77777777" w:rsidR="00803016" w:rsidRDefault="00803016" w:rsidP="00A71AF0">
      <w:pPr>
        <w:pStyle w:val="NormalWeb"/>
        <w:spacing w:before="0" w:beforeAutospacing="0" w:after="0" w:afterAutospacing="0"/>
        <w:rPr>
          <w:rFonts w:eastAsia="+mn-ea"/>
          <w:b/>
          <w:bCs/>
          <w:color w:val="000000"/>
          <w:kern w:val="24"/>
          <w:sz w:val="20"/>
          <w:szCs w:val="20"/>
          <w:lang w:val="es-EC"/>
        </w:rPr>
      </w:pPr>
    </w:p>
    <w:p w14:paraId="1AE31A79" w14:textId="77777777" w:rsidR="00410150" w:rsidRPr="00410150" w:rsidRDefault="00410150" w:rsidP="00A71AF0">
      <w:pPr>
        <w:pStyle w:val="NormalWeb"/>
        <w:spacing w:before="0" w:beforeAutospacing="0" w:after="0" w:afterAutospacing="0"/>
        <w:rPr>
          <w:rFonts w:eastAsia="+mn-ea"/>
          <w:bCs/>
          <w:color w:val="000000"/>
          <w:kern w:val="24"/>
          <w:sz w:val="20"/>
          <w:szCs w:val="20"/>
          <w:lang w:val="es-EC"/>
        </w:rPr>
      </w:pPr>
      <w:r>
        <w:rPr>
          <w:rFonts w:eastAsia="+mn-ea"/>
          <w:bCs/>
          <w:color w:val="000000"/>
          <w:kern w:val="24"/>
          <w:sz w:val="20"/>
          <w:szCs w:val="20"/>
          <w:lang w:val="es-EC"/>
        </w:rPr>
        <w:t>Impacto: Mejoramiento de calidad/condiciones de vida de pobladores rurales andinos</w:t>
      </w:r>
    </w:p>
    <w:p w14:paraId="157B44F7" w14:textId="77777777" w:rsidR="00E0770D" w:rsidRDefault="00E0770D" w:rsidP="00A71AF0">
      <w:pPr>
        <w:pStyle w:val="NormalWeb"/>
        <w:spacing w:before="0" w:beforeAutospacing="0" w:after="0" w:afterAutospacing="0"/>
        <w:rPr>
          <w:rFonts w:eastAsia="+mn-ea"/>
          <w:b/>
          <w:bCs/>
          <w:color w:val="000000"/>
          <w:kern w:val="24"/>
          <w:sz w:val="20"/>
          <w:szCs w:val="20"/>
          <w:lang w:val="es-PE"/>
        </w:rPr>
      </w:pPr>
    </w:p>
    <w:p w14:paraId="35116344" w14:textId="77777777" w:rsidR="00E0770D" w:rsidRDefault="00E0770D" w:rsidP="00A71AF0">
      <w:pPr>
        <w:pStyle w:val="NormalWeb"/>
        <w:spacing w:before="0" w:beforeAutospacing="0" w:after="0" w:afterAutospacing="0"/>
        <w:rPr>
          <w:rFonts w:eastAsia="+mn-ea"/>
          <w:b/>
          <w:bCs/>
          <w:color w:val="000000"/>
          <w:kern w:val="24"/>
          <w:sz w:val="20"/>
          <w:szCs w:val="20"/>
          <w:lang w:val="es-PE"/>
        </w:rPr>
      </w:pPr>
    </w:p>
    <w:p w14:paraId="7719EFA2" w14:textId="77777777" w:rsidR="00E0770D" w:rsidRDefault="00E0770D" w:rsidP="00A71AF0">
      <w:pPr>
        <w:pStyle w:val="NormalWeb"/>
        <w:spacing w:before="0" w:beforeAutospacing="0" w:after="0" w:afterAutospacing="0"/>
        <w:rPr>
          <w:rFonts w:eastAsia="+mn-ea"/>
          <w:b/>
          <w:bCs/>
          <w:color w:val="000000"/>
          <w:kern w:val="24"/>
          <w:sz w:val="20"/>
          <w:szCs w:val="20"/>
          <w:lang w:val="es-PE"/>
        </w:rPr>
      </w:pPr>
      <w:r>
        <w:rPr>
          <w:rFonts w:eastAsia="+mn-ea"/>
          <w:b/>
          <w:bCs/>
          <w:color w:val="000000"/>
          <w:kern w:val="24"/>
          <w:sz w:val="20"/>
          <w:szCs w:val="20"/>
          <w:lang w:val="es-PE"/>
        </w:rPr>
        <w:t>Anexo</w:t>
      </w:r>
    </w:p>
    <w:p w14:paraId="390B0214" w14:textId="77777777" w:rsidR="00E0770D" w:rsidRDefault="00E0770D" w:rsidP="00A71AF0">
      <w:pPr>
        <w:pStyle w:val="NormalWeb"/>
        <w:spacing w:before="0" w:beforeAutospacing="0" w:after="0" w:afterAutospacing="0"/>
        <w:rPr>
          <w:rFonts w:eastAsia="+mn-ea"/>
          <w:b/>
          <w:bCs/>
          <w:color w:val="000000"/>
          <w:kern w:val="24"/>
          <w:sz w:val="20"/>
          <w:szCs w:val="20"/>
          <w:lang w:val="es-PE"/>
        </w:rPr>
      </w:pPr>
    </w:p>
    <w:p w14:paraId="765B8637" w14:textId="77777777" w:rsidR="00343EBF" w:rsidRDefault="00343EBF" w:rsidP="00343EBF">
      <w:pPr>
        <w:rPr>
          <w:lang w:val="es-EC"/>
        </w:rPr>
      </w:pPr>
      <w:r>
        <w:rPr>
          <w:lang w:val="es-EC"/>
        </w:rPr>
        <w:t>HERRAMIENTAS DESARROLLADAS/UTILIZADAS POR LOS PROYECTOS CdP-ANDES</w:t>
      </w:r>
    </w:p>
    <w:p w14:paraId="3038DABA" w14:textId="77777777" w:rsidR="00343EBF" w:rsidRDefault="00343EBF" w:rsidP="00343EBF">
      <w:pPr>
        <w:rPr>
          <w:lang w:val="es-EC"/>
        </w:rPr>
      </w:pPr>
    </w:p>
    <w:p w14:paraId="102BD708" w14:textId="77777777" w:rsidR="00343EBF" w:rsidRDefault="00343EBF" w:rsidP="00343EBF">
      <w:pPr>
        <w:rPr>
          <w:lang w:val="es-EC"/>
        </w:rPr>
      </w:pPr>
    </w:p>
    <w:p w14:paraId="7CE50FFD" w14:textId="77777777" w:rsidR="00343EBF" w:rsidRDefault="00343EBF" w:rsidP="00343EBF">
      <w:pPr>
        <w:pStyle w:val="ListParagraph"/>
        <w:numPr>
          <w:ilvl w:val="0"/>
          <w:numId w:val="2"/>
        </w:numPr>
        <w:rPr>
          <w:lang w:val="es-EC"/>
        </w:rPr>
      </w:pPr>
      <w:r>
        <w:rPr>
          <w:lang w:val="es-EC"/>
        </w:rPr>
        <w:t>MAPEO DE ACTORES (EN ESPACIOS)</w:t>
      </w:r>
    </w:p>
    <w:p w14:paraId="7AA3650D" w14:textId="77777777" w:rsidR="00343EBF" w:rsidRDefault="00343EBF" w:rsidP="00343EBF">
      <w:pPr>
        <w:pStyle w:val="ListParagraph"/>
        <w:numPr>
          <w:ilvl w:val="0"/>
          <w:numId w:val="2"/>
        </w:numPr>
        <w:rPr>
          <w:lang w:val="es-EC"/>
        </w:rPr>
      </w:pPr>
      <w:r>
        <w:rPr>
          <w:lang w:val="es-EC"/>
        </w:rPr>
        <w:t xml:space="preserve">REGISTRO DE PROYECTOES E INVERSIONES </w:t>
      </w:r>
    </w:p>
    <w:p w14:paraId="6968A592" w14:textId="77777777" w:rsidR="00343EBF" w:rsidRDefault="00343EBF" w:rsidP="00343EBF">
      <w:pPr>
        <w:pStyle w:val="ListParagraph"/>
        <w:numPr>
          <w:ilvl w:val="0"/>
          <w:numId w:val="2"/>
        </w:numPr>
        <w:rPr>
          <w:lang w:val="es-EC"/>
        </w:rPr>
      </w:pPr>
      <w:r>
        <w:rPr>
          <w:lang w:val="es-EC"/>
        </w:rPr>
        <w:t>BALANCE DE NUTRIENTES</w:t>
      </w:r>
    </w:p>
    <w:p w14:paraId="6EA4C9FF" w14:textId="77777777" w:rsidR="00343EBF" w:rsidRDefault="00343EBF" w:rsidP="00343EBF">
      <w:pPr>
        <w:pStyle w:val="ListParagraph"/>
        <w:numPr>
          <w:ilvl w:val="0"/>
          <w:numId w:val="2"/>
        </w:numPr>
        <w:rPr>
          <w:lang w:val="es-EC"/>
        </w:rPr>
      </w:pPr>
      <w:r>
        <w:rPr>
          <w:lang w:val="es-EC"/>
        </w:rPr>
        <w:t>RHOMIS</w:t>
      </w:r>
    </w:p>
    <w:p w14:paraId="42E6346C" w14:textId="77777777" w:rsidR="00343EBF" w:rsidRDefault="00343EBF" w:rsidP="00343EBF">
      <w:pPr>
        <w:pStyle w:val="ListParagraph"/>
        <w:numPr>
          <w:ilvl w:val="0"/>
          <w:numId w:val="2"/>
        </w:numPr>
        <w:rPr>
          <w:lang w:val="es-EC"/>
        </w:rPr>
      </w:pPr>
      <w:r>
        <w:rPr>
          <w:lang w:val="es-EC"/>
        </w:rPr>
        <w:t>RADIOGRAFÍA AGROECOLÓGICA</w:t>
      </w:r>
    </w:p>
    <w:p w14:paraId="1475E595" w14:textId="77777777" w:rsidR="001651B7" w:rsidRPr="00343EBF" w:rsidRDefault="001651B7" w:rsidP="00343EBF">
      <w:pPr>
        <w:pStyle w:val="ListParagraph"/>
        <w:numPr>
          <w:ilvl w:val="0"/>
          <w:numId w:val="2"/>
        </w:numPr>
        <w:rPr>
          <w:lang w:val="es-EC"/>
        </w:rPr>
      </w:pPr>
    </w:p>
    <w:p w14:paraId="09F55083" w14:textId="77777777" w:rsidR="00803016" w:rsidRDefault="00803016" w:rsidP="00A71AF0">
      <w:pPr>
        <w:pStyle w:val="NormalWeb"/>
        <w:spacing w:before="0" w:beforeAutospacing="0" w:after="0" w:afterAutospacing="0"/>
        <w:rPr>
          <w:rFonts w:eastAsia="+mn-ea"/>
          <w:b/>
          <w:bCs/>
          <w:color w:val="000000"/>
          <w:kern w:val="24"/>
          <w:sz w:val="20"/>
          <w:szCs w:val="20"/>
          <w:lang w:val="es-EC"/>
        </w:rPr>
      </w:pPr>
    </w:p>
    <w:p w14:paraId="231E5ABA" w14:textId="77777777" w:rsidR="00410150" w:rsidRDefault="00410150" w:rsidP="00A71AF0">
      <w:pPr>
        <w:pStyle w:val="NormalWeb"/>
        <w:spacing w:before="0" w:beforeAutospacing="0" w:after="0" w:afterAutospacing="0"/>
        <w:rPr>
          <w:rFonts w:eastAsia="+mn-ea"/>
          <w:b/>
          <w:bCs/>
          <w:color w:val="000000"/>
          <w:kern w:val="24"/>
          <w:sz w:val="20"/>
          <w:szCs w:val="20"/>
          <w:lang w:val="es-EC"/>
        </w:rPr>
      </w:pPr>
    </w:p>
    <w:p w14:paraId="5E8B60B1" w14:textId="77777777" w:rsidR="00410150" w:rsidRDefault="00410150" w:rsidP="00A71AF0">
      <w:pPr>
        <w:pStyle w:val="NormalWeb"/>
        <w:spacing w:before="0" w:beforeAutospacing="0" w:after="0" w:afterAutospacing="0"/>
        <w:rPr>
          <w:rFonts w:eastAsia="+mn-ea"/>
          <w:b/>
          <w:bCs/>
          <w:color w:val="000000"/>
          <w:kern w:val="24"/>
          <w:sz w:val="20"/>
          <w:szCs w:val="20"/>
          <w:lang w:val="es-EC"/>
        </w:rPr>
      </w:pPr>
    </w:p>
    <w:p w14:paraId="24095F50" w14:textId="77777777" w:rsidR="00410150" w:rsidRPr="00343EBF" w:rsidRDefault="00410150" w:rsidP="00A71AF0">
      <w:pPr>
        <w:pStyle w:val="NormalWeb"/>
        <w:spacing w:before="0" w:beforeAutospacing="0" w:after="0" w:afterAutospacing="0"/>
        <w:rPr>
          <w:rFonts w:eastAsia="+mn-ea"/>
          <w:b/>
          <w:bCs/>
          <w:color w:val="000000"/>
          <w:kern w:val="24"/>
          <w:sz w:val="20"/>
          <w:szCs w:val="20"/>
          <w:lang w:val="es-EC"/>
        </w:rPr>
      </w:pPr>
    </w:p>
    <w:p w14:paraId="169A40F4" w14:textId="77777777" w:rsidR="00803016" w:rsidRPr="00A71AF0" w:rsidRDefault="001651B7" w:rsidP="00A71AF0">
      <w:pPr>
        <w:pStyle w:val="NormalWeb"/>
        <w:spacing w:before="0" w:beforeAutospacing="0" w:after="0" w:afterAutospacing="0"/>
      </w:pPr>
      <w:r>
        <w:t>Las herramientas mencionadas son un ejercicio preliminar en base a lo que se presento en los seminarios del CdP que pueden seguir enriqueciendo. Algunas de estas herramientas son aportes de los proyectos, otras son herramientas utilizadas por los proyectos que son interesantes.</w:t>
      </w:r>
    </w:p>
    <w:sectPr w:rsidR="00803016" w:rsidRPr="00A71AF0" w:rsidSect="00343E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BDAF8E" w14:textId="77777777" w:rsidR="00330D4A" w:rsidRDefault="00330D4A" w:rsidP="00D12F3E">
      <w:r>
        <w:separator/>
      </w:r>
    </w:p>
  </w:endnote>
  <w:endnote w:type="continuationSeparator" w:id="0">
    <w:p w14:paraId="203A916C" w14:textId="77777777" w:rsidR="00330D4A" w:rsidRDefault="00330D4A" w:rsidP="00D12F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2A1E78" w14:textId="77777777" w:rsidR="00330D4A" w:rsidRDefault="00330D4A" w:rsidP="00D12F3E">
      <w:r>
        <w:separator/>
      </w:r>
    </w:p>
  </w:footnote>
  <w:footnote w:type="continuationSeparator" w:id="0">
    <w:p w14:paraId="51646F95" w14:textId="77777777" w:rsidR="00330D4A" w:rsidRDefault="00330D4A" w:rsidP="00D12F3E">
      <w:r>
        <w:continuationSeparator/>
      </w:r>
    </w:p>
  </w:footnote>
  <w:footnote w:id="1">
    <w:p w14:paraId="25603FC7" w14:textId="77777777" w:rsidR="00184AE6" w:rsidRPr="00D12F3E" w:rsidRDefault="00184AE6">
      <w:pPr>
        <w:pStyle w:val="FootnoteText"/>
        <w:rPr>
          <w:lang w:val="es-EC"/>
        </w:rPr>
      </w:pPr>
      <w:r>
        <w:rPr>
          <w:rStyle w:val="FootnoteReference"/>
        </w:rPr>
        <w:footnoteRef/>
      </w:r>
      <w:r w:rsidRPr="00D12F3E">
        <w:rPr>
          <w:lang w:val="es-ES"/>
        </w:rPr>
        <w:t xml:space="preserve"> </w:t>
      </w:r>
      <w:r>
        <w:rPr>
          <w:lang w:val="es-419"/>
        </w:rPr>
        <w:t>Por ejemplo, el o</w:t>
      </w:r>
      <w:r w:rsidRPr="00D12F3E">
        <w:rPr>
          <w:lang w:val="es-419"/>
        </w:rPr>
        <w:t>bjetivo</w:t>
      </w:r>
      <w:r>
        <w:rPr>
          <w:lang w:val="es-419"/>
        </w:rPr>
        <w:t xml:space="preserve"> de la investigación para la acción es</w:t>
      </w:r>
      <w:r w:rsidRPr="00D12F3E">
        <w:rPr>
          <w:lang w:val="es-419"/>
        </w:rPr>
        <w:t xml:space="preserve"> generar evidencia científica que promueva un cambio de comportamiento </w:t>
      </w:r>
      <w:r>
        <w:rPr>
          <w:lang w:val="es-419"/>
        </w:rPr>
        <w:t xml:space="preserve">ya sea en los agricultores o </w:t>
      </w:r>
      <w:r w:rsidRPr="00D12F3E">
        <w:rPr>
          <w:lang w:val="es-419"/>
        </w:rPr>
        <w:t>tomadores de decisión de política (a distintas escalas</w:t>
      </w:r>
      <w:r>
        <w:rPr>
          <w:lang w:val="es-419"/>
        </w:rPr>
        <w:t>: comunidades, municipios, etc</w:t>
      </w:r>
      <w:r w:rsidRPr="00D12F3E">
        <w:rPr>
          <w:lang w:val="es-419"/>
        </w:rPr>
        <w:t>)</w:t>
      </w:r>
      <w:r>
        <w:rPr>
          <w:lang w:val="es-419"/>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DF0041"/>
    <w:multiLevelType w:val="hybridMultilevel"/>
    <w:tmpl w:val="DA5698AA"/>
    <w:lvl w:ilvl="0" w:tplc="0409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31516D2"/>
    <w:multiLevelType w:val="hybridMultilevel"/>
    <w:tmpl w:val="6E2ACFF8"/>
    <w:lvl w:ilvl="0" w:tplc="E3F49870">
      <w:start w:val="1"/>
      <w:numFmt w:val="bullet"/>
      <w:lvlText w:val=""/>
      <w:lvlJc w:val="left"/>
      <w:pPr>
        <w:tabs>
          <w:tab w:val="num" w:pos="720"/>
        </w:tabs>
        <w:ind w:left="720" w:hanging="360"/>
      </w:pPr>
      <w:rPr>
        <w:rFonts w:ascii="Wingdings" w:hAnsi="Wingdings" w:hint="default"/>
      </w:rPr>
    </w:lvl>
    <w:lvl w:ilvl="1" w:tplc="6D2EE854">
      <w:start w:val="1"/>
      <w:numFmt w:val="bullet"/>
      <w:lvlText w:val=""/>
      <w:lvlJc w:val="left"/>
      <w:pPr>
        <w:tabs>
          <w:tab w:val="num" w:pos="1440"/>
        </w:tabs>
        <w:ind w:left="1440" w:hanging="360"/>
      </w:pPr>
      <w:rPr>
        <w:rFonts w:ascii="Wingdings" w:hAnsi="Wingdings" w:hint="default"/>
      </w:rPr>
    </w:lvl>
    <w:lvl w:ilvl="2" w:tplc="8BAE0ED0">
      <w:start w:val="2136"/>
      <w:numFmt w:val="bullet"/>
      <w:lvlText w:val=""/>
      <w:lvlJc w:val="left"/>
      <w:pPr>
        <w:tabs>
          <w:tab w:val="num" w:pos="2160"/>
        </w:tabs>
        <w:ind w:left="2160" w:hanging="360"/>
      </w:pPr>
      <w:rPr>
        <w:rFonts w:ascii="Wingdings" w:hAnsi="Wingdings" w:hint="default"/>
      </w:rPr>
    </w:lvl>
    <w:lvl w:ilvl="3" w:tplc="7FFEA644" w:tentative="1">
      <w:start w:val="1"/>
      <w:numFmt w:val="bullet"/>
      <w:lvlText w:val=""/>
      <w:lvlJc w:val="left"/>
      <w:pPr>
        <w:tabs>
          <w:tab w:val="num" w:pos="2880"/>
        </w:tabs>
        <w:ind w:left="2880" w:hanging="360"/>
      </w:pPr>
      <w:rPr>
        <w:rFonts w:ascii="Wingdings" w:hAnsi="Wingdings" w:hint="default"/>
      </w:rPr>
    </w:lvl>
    <w:lvl w:ilvl="4" w:tplc="EB0A86AC" w:tentative="1">
      <w:start w:val="1"/>
      <w:numFmt w:val="bullet"/>
      <w:lvlText w:val=""/>
      <w:lvlJc w:val="left"/>
      <w:pPr>
        <w:tabs>
          <w:tab w:val="num" w:pos="3600"/>
        </w:tabs>
        <w:ind w:left="3600" w:hanging="360"/>
      </w:pPr>
      <w:rPr>
        <w:rFonts w:ascii="Wingdings" w:hAnsi="Wingdings" w:hint="default"/>
      </w:rPr>
    </w:lvl>
    <w:lvl w:ilvl="5" w:tplc="0F7C7222" w:tentative="1">
      <w:start w:val="1"/>
      <w:numFmt w:val="bullet"/>
      <w:lvlText w:val=""/>
      <w:lvlJc w:val="left"/>
      <w:pPr>
        <w:tabs>
          <w:tab w:val="num" w:pos="4320"/>
        </w:tabs>
        <w:ind w:left="4320" w:hanging="360"/>
      </w:pPr>
      <w:rPr>
        <w:rFonts w:ascii="Wingdings" w:hAnsi="Wingdings" w:hint="default"/>
      </w:rPr>
    </w:lvl>
    <w:lvl w:ilvl="6" w:tplc="02666378" w:tentative="1">
      <w:start w:val="1"/>
      <w:numFmt w:val="bullet"/>
      <w:lvlText w:val=""/>
      <w:lvlJc w:val="left"/>
      <w:pPr>
        <w:tabs>
          <w:tab w:val="num" w:pos="5040"/>
        </w:tabs>
        <w:ind w:left="5040" w:hanging="360"/>
      </w:pPr>
      <w:rPr>
        <w:rFonts w:ascii="Wingdings" w:hAnsi="Wingdings" w:hint="default"/>
      </w:rPr>
    </w:lvl>
    <w:lvl w:ilvl="7" w:tplc="57E67D3A" w:tentative="1">
      <w:start w:val="1"/>
      <w:numFmt w:val="bullet"/>
      <w:lvlText w:val=""/>
      <w:lvlJc w:val="left"/>
      <w:pPr>
        <w:tabs>
          <w:tab w:val="num" w:pos="5760"/>
        </w:tabs>
        <w:ind w:left="5760" w:hanging="360"/>
      </w:pPr>
      <w:rPr>
        <w:rFonts w:ascii="Wingdings" w:hAnsi="Wingdings" w:hint="default"/>
      </w:rPr>
    </w:lvl>
    <w:lvl w:ilvl="8" w:tplc="B0F088C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171773"/>
    <w:multiLevelType w:val="hybridMultilevel"/>
    <w:tmpl w:val="2F94B6A2"/>
    <w:lvl w:ilvl="0" w:tplc="53AC5E1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45F60"/>
    <w:multiLevelType w:val="hybridMultilevel"/>
    <w:tmpl w:val="51C8D05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BFE4736"/>
    <w:multiLevelType w:val="hybridMultilevel"/>
    <w:tmpl w:val="5BA08E98"/>
    <w:lvl w:ilvl="0" w:tplc="BE4AA072">
      <w:start w:val="1"/>
      <w:numFmt w:val="bullet"/>
      <w:lvlText w:val=""/>
      <w:lvlJc w:val="left"/>
      <w:pPr>
        <w:tabs>
          <w:tab w:val="num" w:pos="720"/>
        </w:tabs>
        <w:ind w:left="720" w:hanging="360"/>
      </w:pPr>
      <w:rPr>
        <w:rFonts w:ascii="Wingdings" w:hAnsi="Wingdings" w:hint="default"/>
      </w:rPr>
    </w:lvl>
    <w:lvl w:ilvl="1" w:tplc="CD04C91E">
      <w:start w:val="2397"/>
      <w:numFmt w:val="bullet"/>
      <w:lvlText w:val=""/>
      <w:lvlJc w:val="left"/>
      <w:pPr>
        <w:tabs>
          <w:tab w:val="num" w:pos="1440"/>
        </w:tabs>
        <w:ind w:left="1440" w:hanging="360"/>
      </w:pPr>
      <w:rPr>
        <w:rFonts w:ascii="Wingdings" w:hAnsi="Wingdings" w:hint="default"/>
      </w:rPr>
    </w:lvl>
    <w:lvl w:ilvl="2" w:tplc="274265C4" w:tentative="1">
      <w:start w:val="1"/>
      <w:numFmt w:val="bullet"/>
      <w:lvlText w:val=""/>
      <w:lvlJc w:val="left"/>
      <w:pPr>
        <w:tabs>
          <w:tab w:val="num" w:pos="2160"/>
        </w:tabs>
        <w:ind w:left="2160" w:hanging="360"/>
      </w:pPr>
      <w:rPr>
        <w:rFonts w:ascii="Wingdings" w:hAnsi="Wingdings" w:hint="default"/>
      </w:rPr>
    </w:lvl>
    <w:lvl w:ilvl="3" w:tplc="7C9E2EEA" w:tentative="1">
      <w:start w:val="1"/>
      <w:numFmt w:val="bullet"/>
      <w:lvlText w:val=""/>
      <w:lvlJc w:val="left"/>
      <w:pPr>
        <w:tabs>
          <w:tab w:val="num" w:pos="2880"/>
        </w:tabs>
        <w:ind w:left="2880" w:hanging="360"/>
      </w:pPr>
      <w:rPr>
        <w:rFonts w:ascii="Wingdings" w:hAnsi="Wingdings" w:hint="default"/>
      </w:rPr>
    </w:lvl>
    <w:lvl w:ilvl="4" w:tplc="3230A5DA" w:tentative="1">
      <w:start w:val="1"/>
      <w:numFmt w:val="bullet"/>
      <w:lvlText w:val=""/>
      <w:lvlJc w:val="left"/>
      <w:pPr>
        <w:tabs>
          <w:tab w:val="num" w:pos="3600"/>
        </w:tabs>
        <w:ind w:left="3600" w:hanging="360"/>
      </w:pPr>
      <w:rPr>
        <w:rFonts w:ascii="Wingdings" w:hAnsi="Wingdings" w:hint="default"/>
      </w:rPr>
    </w:lvl>
    <w:lvl w:ilvl="5" w:tplc="281E6A9A" w:tentative="1">
      <w:start w:val="1"/>
      <w:numFmt w:val="bullet"/>
      <w:lvlText w:val=""/>
      <w:lvlJc w:val="left"/>
      <w:pPr>
        <w:tabs>
          <w:tab w:val="num" w:pos="4320"/>
        </w:tabs>
        <w:ind w:left="4320" w:hanging="360"/>
      </w:pPr>
      <w:rPr>
        <w:rFonts w:ascii="Wingdings" w:hAnsi="Wingdings" w:hint="default"/>
      </w:rPr>
    </w:lvl>
    <w:lvl w:ilvl="6" w:tplc="FE2C6884" w:tentative="1">
      <w:start w:val="1"/>
      <w:numFmt w:val="bullet"/>
      <w:lvlText w:val=""/>
      <w:lvlJc w:val="left"/>
      <w:pPr>
        <w:tabs>
          <w:tab w:val="num" w:pos="5040"/>
        </w:tabs>
        <w:ind w:left="5040" w:hanging="360"/>
      </w:pPr>
      <w:rPr>
        <w:rFonts w:ascii="Wingdings" w:hAnsi="Wingdings" w:hint="default"/>
      </w:rPr>
    </w:lvl>
    <w:lvl w:ilvl="7" w:tplc="F446DD2A" w:tentative="1">
      <w:start w:val="1"/>
      <w:numFmt w:val="bullet"/>
      <w:lvlText w:val=""/>
      <w:lvlJc w:val="left"/>
      <w:pPr>
        <w:tabs>
          <w:tab w:val="num" w:pos="5760"/>
        </w:tabs>
        <w:ind w:left="5760" w:hanging="360"/>
      </w:pPr>
      <w:rPr>
        <w:rFonts w:ascii="Wingdings" w:hAnsi="Wingdings" w:hint="default"/>
      </w:rPr>
    </w:lvl>
    <w:lvl w:ilvl="8" w:tplc="2028071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F1F4F4D"/>
    <w:multiLevelType w:val="hybridMultilevel"/>
    <w:tmpl w:val="3822E7BE"/>
    <w:lvl w:ilvl="0" w:tplc="0598D256">
      <w:start w:val="1"/>
      <w:numFmt w:val="bullet"/>
      <w:lvlText w:val=""/>
      <w:lvlJc w:val="left"/>
      <w:pPr>
        <w:ind w:left="720" w:hanging="360"/>
      </w:pPr>
      <w:rPr>
        <w:rFonts w:ascii="Wingdings" w:hAnsi="Wingdings" w:hint="default"/>
        <w:lang w:val="es-EC"/>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FCA69B0"/>
    <w:multiLevelType w:val="hybridMultilevel"/>
    <w:tmpl w:val="9C74B630"/>
    <w:lvl w:ilvl="0" w:tplc="E10E6EF4">
      <w:start w:val="1"/>
      <w:numFmt w:val="bullet"/>
      <w:lvlText w:val=""/>
      <w:lvlJc w:val="left"/>
      <w:pPr>
        <w:tabs>
          <w:tab w:val="num" w:pos="720"/>
        </w:tabs>
        <w:ind w:left="720" w:hanging="360"/>
      </w:pPr>
      <w:rPr>
        <w:rFonts w:ascii="Wingdings" w:hAnsi="Wingdings" w:hint="default"/>
      </w:rPr>
    </w:lvl>
    <w:lvl w:ilvl="1" w:tplc="E960C076">
      <w:start w:val="3595"/>
      <w:numFmt w:val="bullet"/>
      <w:lvlText w:val=""/>
      <w:lvlJc w:val="left"/>
      <w:pPr>
        <w:tabs>
          <w:tab w:val="num" w:pos="1440"/>
        </w:tabs>
        <w:ind w:left="1440" w:hanging="360"/>
      </w:pPr>
      <w:rPr>
        <w:rFonts w:ascii="Wingdings" w:hAnsi="Wingdings" w:hint="default"/>
      </w:rPr>
    </w:lvl>
    <w:lvl w:ilvl="2" w:tplc="09F2F04E" w:tentative="1">
      <w:start w:val="1"/>
      <w:numFmt w:val="bullet"/>
      <w:lvlText w:val=""/>
      <w:lvlJc w:val="left"/>
      <w:pPr>
        <w:tabs>
          <w:tab w:val="num" w:pos="2160"/>
        </w:tabs>
        <w:ind w:left="2160" w:hanging="360"/>
      </w:pPr>
      <w:rPr>
        <w:rFonts w:ascii="Wingdings" w:hAnsi="Wingdings" w:hint="default"/>
      </w:rPr>
    </w:lvl>
    <w:lvl w:ilvl="3" w:tplc="64441586" w:tentative="1">
      <w:start w:val="1"/>
      <w:numFmt w:val="bullet"/>
      <w:lvlText w:val=""/>
      <w:lvlJc w:val="left"/>
      <w:pPr>
        <w:tabs>
          <w:tab w:val="num" w:pos="2880"/>
        </w:tabs>
        <w:ind w:left="2880" w:hanging="360"/>
      </w:pPr>
      <w:rPr>
        <w:rFonts w:ascii="Wingdings" w:hAnsi="Wingdings" w:hint="default"/>
      </w:rPr>
    </w:lvl>
    <w:lvl w:ilvl="4" w:tplc="35323E6E" w:tentative="1">
      <w:start w:val="1"/>
      <w:numFmt w:val="bullet"/>
      <w:lvlText w:val=""/>
      <w:lvlJc w:val="left"/>
      <w:pPr>
        <w:tabs>
          <w:tab w:val="num" w:pos="3600"/>
        </w:tabs>
        <w:ind w:left="3600" w:hanging="360"/>
      </w:pPr>
      <w:rPr>
        <w:rFonts w:ascii="Wingdings" w:hAnsi="Wingdings" w:hint="default"/>
      </w:rPr>
    </w:lvl>
    <w:lvl w:ilvl="5" w:tplc="6B003D0E" w:tentative="1">
      <w:start w:val="1"/>
      <w:numFmt w:val="bullet"/>
      <w:lvlText w:val=""/>
      <w:lvlJc w:val="left"/>
      <w:pPr>
        <w:tabs>
          <w:tab w:val="num" w:pos="4320"/>
        </w:tabs>
        <w:ind w:left="4320" w:hanging="360"/>
      </w:pPr>
      <w:rPr>
        <w:rFonts w:ascii="Wingdings" w:hAnsi="Wingdings" w:hint="default"/>
      </w:rPr>
    </w:lvl>
    <w:lvl w:ilvl="6" w:tplc="B95C8D42" w:tentative="1">
      <w:start w:val="1"/>
      <w:numFmt w:val="bullet"/>
      <w:lvlText w:val=""/>
      <w:lvlJc w:val="left"/>
      <w:pPr>
        <w:tabs>
          <w:tab w:val="num" w:pos="5040"/>
        </w:tabs>
        <w:ind w:left="5040" w:hanging="360"/>
      </w:pPr>
      <w:rPr>
        <w:rFonts w:ascii="Wingdings" w:hAnsi="Wingdings" w:hint="default"/>
      </w:rPr>
    </w:lvl>
    <w:lvl w:ilvl="7" w:tplc="8BC0C644" w:tentative="1">
      <w:start w:val="1"/>
      <w:numFmt w:val="bullet"/>
      <w:lvlText w:val=""/>
      <w:lvlJc w:val="left"/>
      <w:pPr>
        <w:tabs>
          <w:tab w:val="num" w:pos="5760"/>
        </w:tabs>
        <w:ind w:left="5760" w:hanging="360"/>
      </w:pPr>
      <w:rPr>
        <w:rFonts w:ascii="Wingdings" w:hAnsi="Wingdings" w:hint="default"/>
      </w:rPr>
    </w:lvl>
    <w:lvl w:ilvl="8" w:tplc="D504791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4B31C09"/>
    <w:multiLevelType w:val="hybridMultilevel"/>
    <w:tmpl w:val="927AB6EC"/>
    <w:lvl w:ilvl="0" w:tplc="095A460C">
      <w:start w:val="1"/>
      <w:numFmt w:val="bullet"/>
      <w:lvlText w:val=""/>
      <w:lvlJc w:val="left"/>
      <w:pPr>
        <w:tabs>
          <w:tab w:val="num" w:pos="720"/>
        </w:tabs>
        <w:ind w:left="720" w:hanging="360"/>
      </w:pPr>
      <w:rPr>
        <w:rFonts w:ascii="Wingdings" w:hAnsi="Wingdings" w:hint="default"/>
      </w:rPr>
    </w:lvl>
    <w:lvl w:ilvl="1" w:tplc="8D764F2C">
      <w:start w:val="2369"/>
      <w:numFmt w:val="bullet"/>
      <w:lvlText w:val=""/>
      <w:lvlJc w:val="left"/>
      <w:pPr>
        <w:tabs>
          <w:tab w:val="num" w:pos="1440"/>
        </w:tabs>
        <w:ind w:left="1440" w:hanging="360"/>
      </w:pPr>
      <w:rPr>
        <w:rFonts w:ascii="Wingdings" w:hAnsi="Wingdings" w:hint="default"/>
      </w:rPr>
    </w:lvl>
    <w:lvl w:ilvl="2" w:tplc="A664F00E" w:tentative="1">
      <w:start w:val="1"/>
      <w:numFmt w:val="bullet"/>
      <w:lvlText w:val=""/>
      <w:lvlJc w:val="left"/>
      <w:pPr>
        <w:tabs>
          <w:tab w:val="num" w:pos="2160"/>
        </w:tabs>
        <w:ind w:left="2160" w:hanging="360"/>
      </w:pPr>
      <w:rPr>
        <w:rFonts w:ascii="Wingdings" w:hAnsi="Wingdings" w:hint="default"/>
      </w:rPr>
    </w:lvl>
    <w:lvl w:ilvl="3" w:tplc="D3807A76" w:tentative="1">
      <w:start w:val="1"/>
      <w:numFmt w:val="bullet"/>
      <w:lvlText w:val=""/>
      <w:lvlJc w:val="left"/>
      <w:pPr>
        <w:tabs>
          <w:tab w:val="num" w:pos="2880"/>
        </w:tabs>
        <w:ind w:left="2880" w:hanging="360"/>
      </w:pPr>
      <w:rPr>
        <w:rFonts w:ascii="Wingdings" w:hAnsi="Wingdings" w:hint="default"/>
      </w:rPr>
    </w:lvl>
    <w:lvl w:ilvl="4" w:tplc="615A5270" w:tentative="1">
      <w:start w:val="1"/>
      <w:numFmt w:val="bullet"/>
      <w:lvlText w:val=""/>
      <w:lvlJc w:val="left"/>
      <w:pPr>
        <w:tabs>
          <w:tab w:val="num" w:pos="3600"/>
        </w:tabs>
        <w:ind w:left="3600" w:hanging="360"/>
      </w:pPr>
      <w:rPr>
        <w:rFonts w:ascii="Wingdings" w:hAnsi="Wingdings" w:hint="default"/>
      </w:rPr>
    </w:lvl>
    <w:lvl w:ilvl="5" w:tplc="151074EC" w:tentative="1">
      <w:start w:val="1"/>
      <w:numFmt w:val="bullet"/>
      <w:lvlText w:val=""/>
      <w:lvlJc w:val="left"/>
      <w:pPr>
        <w:tabs>
          <w:tab w:val="num" w:pos="4320"/>
        </w:tabs>
        <w:ind w:left="4320" w:hanging="360"/>
      </w:pPr>
      <w:rPr>
        <w:rFonts w:ascii="Wingdings" w:hAnsi="Wingdings" w:hint="default"/>
      </w:rPr>
    </w:lvl>
    <w:lvl w:ilvl="6" w:tplc="1E4CB160" w:tentative="1">
      <w:start w:val="1"/>
      <w:numFmt w:val="bullet"/>
      <w:lvlText w:val=""/>
      <w:lvlJc w:val="left"/>
      <w:pPr>
        <w:tabs>
          <w:tab w:val="num" w:pos="5040"/>
        </w:tabs>
        <w:ind w:left="5040" w:hanging="360"/>
      </w:pPr>
      <w:rPr>
        <w:rFonts w:ascii="Wingdings" w:hAnsi="Wingdings" w:hint="default"/>
      </w:rPr>
    </w:lvl>
    <w:lvl w:ilvl="7" w:tplc="67C6B00C" w:tentative="1">
      <w:start w:val="1"/>
      <w:numFmt w:val="bullet"/>
      <w:lvlText w:val=""/>
      <w:lvlJc w:val="left"/>
      <w:pPr>
        <w:tabs>
          <w:tab w:val="num" w:pos="5760"/>
        </w:tabs>
        <w:ind w:left="5760" w:hanging="360"/>
      </w:pPr>
      <w:rPr>
        <w:rFonts w:ascii="Wingdings" w:hAnsi="Wingdings" w:hint="default"/>
      </w:rPr>
    </w:lvl>
    <w:lvl w:ilvl="8" w:tplc="44DE7B0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57E393A"/>
    <w:multiLevelType w:val="hybridMultilevel"/>
    <w:tmpl w:val="99BAE41C"/>
    <w:lvl w:ilvl="0" w:tplc="6FC4239C">
      <w:start w:val="1"/>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9" w15:restartNumberingAfterBreak="0">
    <w:nsid w:val="798C52B9"/>
    <w:multiLevelType w:val="hybridMultilevel"/>
    <w:tmpl w:val="B41C2A3E"/>
    <w:lvl w:ilvl="0" w:tplc="53AC5E1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DB1735"/>
    <w:multiLevelType w:val="multilevel"/>
    <w:tmpl w:val="1826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FB5144"/>
    <w:multiLevelType w:val="hybridMultilevel"/>
    <w:tmpl w:val="D0D89802"/>
    <w:lvl w:ilvl="0" w:tplc="F0269CBC">
      <w:start w:val="1"/>
      <w:numFmt w:val="bullet"/>
      <w:lvlText w:val=""/>
      <w:lvlJc w:val="left"/>
      <w:pPr>
        <w:tabs>
          <w:tab w:val="num" w:pos="720"/>
        </w:tabs>
        <w:ind w:left="720" w:hanging="360"/>
      </w:pPr>
      <w:rPr>
        <w:rFonts w:ascii="Wingdings" w:hAnsi="Wingdings" w:hint="default"/>
      </w:rPr>
    </w:lvl>
    <w:lvl w:ilvl="1" w:tplc="7E26026A" w:tentative="1">
      <w:start w:val="1"/>
      <w:numFmt w:val="bullet"/>
      <w:lvlText w:val=""/>
      <w:lvlJc w:val="left"/>
      <w:pPr>
        <w:tabs>
          <w:tab w:val="num" w:pos="1440"/>
        </w:tabs>
        <w:ind w:left="1440" w:hanging="360"/>
      </w:pPr>
      <w:rPr>
        <w:rFonts w:ascii="Wingdings" w:hAnsi="Wingdings" w:hint="default"/>
      </w:rPr>
    </w:lvl>
    <w:lvl w:ilvl="2" w:tplc="FEB2A7B4" w:tentative="1">
      <w:start w:val="1"/>
      <w:numFmt w:val="bullet"/>
      <w:lvlText w:val=""/>
      <w:lvlJc w:val="left"/>
      <w:pPr>
        <w:tabs>
          <w:tab w:val="num" w:pos="2160"/>
        </w:tabs>
        <w:ind w:left="2160" w:hanging="360"/>
      </w:pPr>
      <w:rPr>
        <w:rFonts w:ascii="Wingdings" w:hAnsi="Wingdings" w:hint="default"/>
      </w:rPr>
    </w:lvl>
    <w:lvl w:ilvl="3" w:tplc="37C26718" w:tentative="1">
      <w:start w:val="1"/>
      <w:numFmt w:val="bullet"/>
      <w:lvlText w:val=""/>
      <w:lvlJc w:val="left"/>
      <w:pPr>
        <w:tabs>
          <w:tab w:val="num" w:pos="2880"/>
        </w:tabs>
        <w:ind w:left="2880" w:hanging="360"/>
      </w:pPr>
      <w:rPr>
        <w:rFonts w:ascii="Wingdings" w:hAnsi="Wingdings" w:hint="default"/>
      </w:rPr>
    </w:lvl>
    <w:lvl w:ilvl="4" w:tplc="6A4AF716" w:tentative="1">
      <w:start w:val="1"/>
      <w:numFmt w:val="bullet"/>
      <w:lvlText w:val=""/>
      <w:lvlJc w:val="left"/>
      <w:pPr>
        <w:tabs>
          <w:tab w:val="num" w:pos="3600"/>
        </w:tabs>
        <w:ind w:left="3600" w:hanging="360"/>
      </w:pPr>
      <w:rPr>
        <w:rFonts w:ascii="Wingdings" w:hAnsi="Wingdings" w:hint="default"/>
      </w:rPr>
    </w:lvl>
    <w:lvl w:ilvl="5" w:tplc="9438BDDE" w:tentative="1">
      <w:start w:val="1"/>
      <w:numFmt w:val="bullet"/>
      <w:lvlText w:val=""/>
      <w:lvlJc w:val="left"/>
      <w:pPr>
        <w:tabs>
          <w:tab w:val="num" w:pos="4320"/>
        </w:tabs>
        <w:ind w:left="4320" w:hanging="360"/>
      </w:pPr>
      <w:rPr>
        <w:rFonts w:ascii="Wingdings" w:hAnsi="Wingdings" w:hint="default"/>
      </w:rPr>
    </w:lvl>
    <w:lvl w:ilvl="6" w:tplc="90707DAA" w:tentative="1">
      <w:start w:val="1"/>
      <w:numFmt w:val="bullet"/>
      <w:lvlText w:val=""/>
      <w:lvlJc w:val="left"/>
      <w:pPr>
        <w:tabs>
          <w:tab w:val="num" w:pos="5040"/>
        </w:tabs>
        <w:ind w:left="5040" w:hanging="360"/>
      </w:pPr>
      <w:rPr>
        <w:rFonts w:ascii="Wingdings" w:hAnsi="Wingdings" w:hint="default"/>
      </w:rPr>
    </w:lvl>
    <w:lvl w:ilvl="7" w:tplc="5CDE15A0" w:tentative="1">
      <w:start w:val="1"/>
      <w:numFmt w:val="bullet"/>
      <w:lvlText w:val=""/>
      <w:lvlJc w:val="left"/>
      <w:pPr>
        <w:tabs>
          <w:tab w:val="num" w:pos="5760"/>
        </w:tabs>
        <w:ind w:left="5760" w:hanging="360"/>
      </w:pPr>
      <w:rPr>
        <w:rFonts w:ascii="Wingdings" w:hAnsi="Wingdings" w:hint="default"/>
      </w:rPr>
    </w:lvl>
    <w:lvl w:ilvl="8" w:tplc="15D26A1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9"/>
  </w:num>
  <w:num w:numId="3">
    <w:abstractNumId w:val="0"/>
  </w:num>
  <w:num w:numId="4">
    <w:abstractNumId w:val="5"/>
  </w:num>
  <w:num w:numId="5">
    <w:abstractNumId w:val="1"/>
  </w:num>
  <w:num w:numId="6">
    <w:abstractNumId w:val="11"/>
  </w:num>
  <w:num w:numId="7">
    <w:abstractNumId w:val="3"/>
  </w:num>
  <w:num w:numId="8">
    <w:abstractNumId w:val="4"/>
  </w:num>
  <w:num w:numId="9">
    <w:abstractNumId w:val="7"/>
  </w:num>
  <w:num w:numId="10">
    <w:abstractNumId w:val="10"/>
  </w:num>
  <w:num w:numId="11">
    <w:abstractNumId w:val="6"/>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47C"/>
    <w:rsid w:val="00036623"/>
    <w:rsid w:val="0005066F"/>
    <w:rsid w:val="00062296"/>
    <w:rsid w:val="00071589"/>
    <w:rsid w:val="00076201"/>
    <w:rsid w:val="00087F3E"/>
    <w:rsid w:val="000A79D7"/>
    <w:rsid w:val="000E0B96"/>
    <w:rsid w:val="000E3F21"/>
    <w:rsid w:val="000F1407"/>
    <w:rsid w:val="00113554"/>
    <w:rsid w:val="00115121"/>
    <w:rsid w:val="001421AE"/>
    <w:rsid w:val="00144440"/>
    <w:rsid w:val="001651B7"/>
    <w:rsid w:val="0018481D"/>
    <w:rsid w:val="00184AE6"/>
    <w:rsid w:val="001953DF"/>
    <w:rsid w:val="001C7332"/>
    <w:rsid w:val="001C750C"/>
    <w:rsid w:val="002006FC"/>
    <w:rsid w:val="00213D70"/>
    <w:rsid w:val="00230527"/>
    <w:rsid w:val="00267832"/>
    <w:rsid w:val="00284643"/>
    <w:rsid w:val="00330D4A"/>
    <w:rsid w:val="00343EBF"/>
    <w:rsid w:val="003A16A1"/>
    <w:rsid w:val="00410150"/>
    <w:rsid w:val="0043502F"/>
    <w:rsid w:val="0044701D"/>
    <w:rsid w:val="00486074"/>
    <w:rsid w:val="00495854"/>
    <w:rsid w:val="004B1467"/>
    <w:rsid w:val="00526018"/>
    <w:rsid w:val="00552642"/>
    <w:rsid w:val="00552EAD"/>
    <w:rsid w:val="00626FDC"/>
    <w:rsid w:val="00655DA4"/>
    <w:rsid w:val="00697B79"/>
    <w:rsid w:val="006B7193"/>
    <w:rsid w:val="006B77F2"/>
    <w:rsid w:val="0072307E"/>
    <w:rsid w:val="007431C9"/>
    <w:rsid w:val="00773358"/>
    <w:rsid w:val="007A2F3A"/>
    <w:rsid w:val="00803016"/>
    <w:rsid w:val="00844DC8"/>
    <w:rsid w:val="008711CA"/>
    <w:rsid w:val="008B1ACF"/>
    <w:rsid w:val="0092488D"/>
    <w:rsid w:val="009250DA"/>
    <w:rsid w:val="009C105E"/>
    <w:rsid w:val="009F564B"/>
    <w:rsid w:val="00A145CE"/>
    <w:rsid w:val="00A34F27"/>
    <w:rsid w:val="00A53574"/>
    <w:rsid w:val="00A61E00"/>
    <w:rsid w:val="00A71AF0"/>
    <w:rsid w:val="00AD50E0"/>
    <w:rsid w:val="00AF46CD"/>
    <w:rsid w:val="00AF747C"/>
    <w:rsid w:val="00B456F9"/>
    <w:rsid w:val="00B54C4F"/>
    <w:rsid w:val="00B716B2"/>
    <w:rsid w:val="00BB486E"/>
    <w:rsid w:val="00C25089"/>
    <w:rsid w:val="00C70931"/>
    <w:rsid w:val="00CA25ED"/>
    <w:rsid w:val="00CE7E33"/>
    <w:rsid w:val="00CF08A3"/>
    <w:rsid w:val="00D110B8"/>
    <w:rsid w:val="00D12F3E"/>
    <w:rsid w:val="00D27499"/>
    <w:rsid w:val="00D74EA0"/>
    <w:rsid w:val="00DB1C93"/>
    <w:rsid w:val="00E0770D"/>
    <w:rsid w:val="00E52B4C"/>
    <w:rsid w:val="00EB2133"/>
    <w:rsid w:val="00F142E2"/>
    <w:rsid w:val="00F32F44"/>
    <w:rsid w:val="00F665B4"/>
    <w:rsid w:val="00F76651"/>
    <w:rsid w:val="00F77824"/>
    <w:rsid w:val="00F93292"/>
    <w:rsid w:val="00FB5837"/>
    <w:rsid w:val="00FB6C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FC085"/>
  <w15:docId w15:val="{401BE596-BEE1-8F4D-831D-B1A7C0B3D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A79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47C"/>
    <w:pPr>
      <w:ind w:left="720"/>
      <w:contextualSpacing/>
    </w:pPr>
  </w:style>
  <w:style w:type="character" w:styleId="CommentReference">
    <w:name w:val="annotation reference"/>
    <w:basedOn w:val="DefaultParagraphFont"/>
    <w:uiPriority w:val="99"/>
    <w:semiHidden/>
    <w:unhideWhenUsed/>
    <w:rsid w:val="00D12F3E"/>
    <w:rPr>
      <w:sz w:val="16"/>
      <w:szCs w:val="16"/>
    </w:rPr>
  </w:style>
  <w:style w:type="paragraph" w:styleId="CommentText">
    <w:name w:val="annotation text"/>
    <w:basedOn w:val="Normal"/>
    <w:link w:val="CommentTextChar"/>
    <w:uiPriority w:val="99"/>
    <w:semiHidden/>
    <w:unhideWhenUsed/>
    <w:rsid w:val="00D12F3E"/>
  </w:style>
  <w:style w:type="character" w:customStyle="1" w:styleId="CommentTextChar">
    <w:name w:val="Comment Text Char"/>
    <w:basedOn w:val="DefaultParagraphFont"/>
    <w:link w:val="CommentText"/>
    <w:uiPriority w:val="99"/>
    <w:semiHidden/>
    <w:rsid w:val="00D12F3E"/>
  </w:style>
  <w:style w:type="paragraph" w:styleId="CommentSubject">
    <w:name w:val="annotation subject"/>
    <w:basedOn w:val="CommentText"/>
    <w:next w:val="CommentText"/>
    <w:link w:val="CommentSubjectChar"/>
    <w:uiPriority w:val="99"/>
    <w:semiHidden/>
    <w:unhideWhenUsed/>
    <w:rsid w:val="00D12F3E"/>
    <w:rPr>
      <w:b/>
      <w:bCs/>
    </w:rPr>
  </w:style>
  <w:style w:type="character" w:customStyle="1" w:styleId="CommentSubjectChar">
    <w:name w:val="Comment Subject Char"/>
    <w:basedOn w:val="CommentTextChar"/>
    <w:link w:val="CommentSubject"/>
    <w:uiPriority w:val="99"/>
    <w:semiHidden/>
    <w:rsid w:val="00D12F3E"/>
    <w:rPr>
      <w:b/>
      <w:bCs/>
    </w:rPr>
  </w:style>
  <w:style w:type="paragraph" w:styleId="BalloonText">
    <w:name w:val="Balloon Text"/>
    <w:basedOn w:val="Normal"/>
    <w:link w:val="BalloonTextChar"/>
    <w:uiPriority w:val="99"/>
    <w:semiHidden/>
    <w:unhideWhenUsed/>
    <w:rsid w:val="00D12F3E"/>
    <w:rPr>
      <w:rFonts w:ascii="Tahoma" w:hAnsi="Tahoma" w:cs="Tahoma"/>
      <w:sz w:val="16"/>
      <w:szCs w:val="16"/>
    </w:rPr>
  </w:style>
  <w:style w:type="character" w:customStyle="1" w:styleId="BalloonTextChar">
    <w:name w:val="Balloon Text Char"/>
    <w:basedOn w:val="DefaultParagraphFont"/>
    <w:link w:val="BalloonText"/>
    <w:uiPriority w:val="99"/>
    <w:semiHidden/>
    <w:rsid w:val="00D12F3E"/>
    <w:rPr>
      <w:rFonts w:ascii="Tahoma" w:hAnsi="Tahoma" w:cs="Tahoma"/>
      <w:sz w:val="16"/>
      <w:szCs w:val="16"/>
    </w:rPr>
  </w:style>
  <w:style w:type="paragraph" w:styleId="FootnoteText">
    <w:name w:val="footnote text"/>
    <w:basedOn w:val="Normal"/>
    <w:link w:val="FootnoteTextChar"/>
    <w:uiPriority w:val="99"/>
    <w:semiHidden/>
    <w:unhideWhenUsed/>
    <w:rsid w:val="00D12F3E"/>
  </w:style>
  <w:style w:type="character" w:customStyle="1" w:styleId="FootnoteTextChar">
    <w:name w:val="Footnote Text Char"/>
    <w:basedOn w:val="DefaultParagraphFont"/>
    <w:link w:val="FootnoteText"/>
    <w:uiPriority w:val="99"/>
    <w:semiHidden/>
    <w:rsid w:val="00D12F3E"/>
  </w:style>
  <w:style w:type="character" w:styleId="FootnoteReference">
    <w:name w:val="footnote reference"/>
    <w:basedOn w:val="DefaultParagraphFont"/>
    <w:uiPriority w:val="99"/>
    <w:semiHidden/>
    <w:unhideWhenUsed/>
    <w:rsid w:val="00D12F3E"/>
    <w:rPr>
      <w:vertAlign w:val="superscript"/>
    </w:rPr>
  </w:style>
  <w:style w:type="paragraph" w:styleId="NormalWeb">
    <w:name w:val="Normal (Web)"/>
    <w:basedOn w:val="Normal"/>
    <w:uiPriority w:val="99"/>
    <w:unhideWhenUsed/>
    <w:rsid w:val="00A145CE"/>
    <w:pPr>
      <w:spacing w:before="100" w:beforeAutospacing="1" w:after="100" w:afterAutospacing="1"/>
    </w:pPr>
    <w:rPr>
      <w:rFonts w:eastAsia="Times New Roman"/>
      <w:sz w:val="24"/>
      <w:szCs w:val="24"/>
      <w:lang w:val="es-ES" w:eastAsia="es-ES"/>
    </w:rPr>
  </w:style>
  <w:style w:type="paragraph" w:customStyle="1" w:styleId="m-2472493681946508484msolistparagraph">
    <w:name w:val="m_-2472493681946508484msolistparagraph"/>
    <w:basedOn w:val="Normal"/>
    <w:rsid w:val="00F9329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948468">
      <w:bodyDiv w:val="1"/>
      <w:marLeft w:val="0"/>
      <w:marRight w:val="0"/>
      <w:marTop w:val="0"/>
      <w:marBottom w:val="0"/>
      <w:divBdr>
        <w:top w:val="none" w:sz="0" w:space="0" w:color="auto"/>
        <w:left w:val="none" w:sz="0" w:space="0" w:color="auto"/>
        <w:bottom w:val="none" w:sz="0" w:space="0" w:color="auto"/>
        <w:right w:val="none" w:sz="0" w:space="0" w:color="auto"/>
      </w:divBdr>
    </w:div>
    <w:div w:id="297030214">
      <w:bodyDiv w:val="1"/>
      <w:marLeft w:val="0"/>
      <w:marRight w:val="0"/>
      <w:marTop w:val="0"/>
      <w:marBottom w:val="0"/>
      <w:divBdr>
        <w:top w:val="none" w:sz="0" w:space="0" w:color="auto"/>
        <w:left w:val="none" w:sz="0" w:space="0" w:color="auto"/>
        <w:bottom w:val="none" w:sz="0" w:space="0" w:color="auto"/>
        <w:right w:val="none" w:sz="0" w:space="0" w:color="auto"/>
      </w:divBdr>
      <w:divsChild>
        <w:div w:id="1655798793">
          <w:marLeft w:val="288"/>
          <w:marRight w:val="0"/>
          <w:marTop w:val="240"/>
          <w:marBottom w:val="0"/>
          <w:divBdr>
            <w:top w:val="none" w:sz="0" w:space="0" w:color="auto"/>
            <w:left w:val="none" w:sz="0" w:space="0" w:color="auto"/>
            <w:bottom w:val="none" w:sz="0" w:space="0" w:color="auto"/>
            <w:right w:val="none" w:sz="0" w:space="0" w:color="auto"/>
          </w:divBdr>
        </w:div>
        <w:div w:id="331640470">
          <w:marLeft w:val="288"/>
          <w:marRight w:val="0"/>
          <w:marTop w:val="240"/>
          <w:marBottom w:val="0"/>
          <w:divBdr>
            <w:top w:val="none" w:sz="0" w:space="0" w:color="auto"/>
            <w:left w:val="none" w:sz="0" w:space="0" w:color="auto"/>
            <w:bottom w:val="none" w:sz="0" w:space="0" w:color="auto"/>
            <w:right w:val="none" w:sz="0" w:space="0" w:color="auto"/>
          </w:divBdr>
        </w:div>
        <w:div w:id="974873698">
          <w:marLeft w:val="288"/>
          <w:marRight w:val="0"/>
          <w:marTop w:val="240"/>
          <w:marBottom w:val="0"/>
          <w:divBdr>
            <w:top w:val="none" w:sz="0" w:space="0" w:color="auto"/>
            <w:left w:val="none" w:sz="0" w:space="0" w:color="auto"/>
            <w:bottom w:val="none" w:sz="0" w:space="0" w:color="auto"/>
            <w:right w:val="none" w:sz="0" w:space="0" w:color="auto"/>
          </w:divBdr>
        </w:div>
        <w:div w:id="569921440">
          <w:marLeft w:val="720"/>
          <w:marRight w:val="0"/>
          <w:marTop w:val="80"/>
          <w:marBottom w:val="40"/>
          <w:divBdr>
            <w:top w:val="none" w:sz="0" w:space="0" w:color="auto"/>
            <w:left w:val="none" w:sz="0" w:space="0" w:color="auto"/>
            <w:bottom w:val="none" w:sz="0" w:space="0" w:color="auto"/>
            <w:right w:val="none" w:sz="0" w:space="0" w:color="auto"/>
          </w:divBdr>
        </w:div>
        <w:div w:id="1604341186">
          <w:marLeft w:val="288"/>
          <w:marRight w:val="0"/>
          <w:marTop w:val="240"/>
          <w:marBottom w:val="0"/>
          <w:divBdr>
            <w:top w:val="none" w:sz="0" w:space="0" w:color="auto"/>
            <w:left w:val="none" w:sz="0" w:space="0" w:color="auto"/>
            <w:bottom w:val="none" w:sz="0" w:space="0" w:color="auto"/>
            <w:right w:val="none" w:sz="0" w:space="0" w:color="auto"/>
          </w:divBdr>
        </w:div>
        <w:div w:id="538208007">
          <w:marLeft w:val="288"/>
          <w:marRight w:val="0"/>
          <w:marTop w:val="240"/>
          <w:marBottom w:val="0"/>
          <w:divBdr>
            <w:top w:val="none" w:sz="0" w:space="0" w:color="auto"/>
            <w:left w:val="none" w:sz="0" w:space="0" w:color="auto"/>
            <w:bottom w:val="none" w:sz="0" w:space="0" w:color="auto"/>
            <w:right w:val="none" w:sz="0" w:space="0" w:color="auto"/>
          </w:divBdr>
        </w:div>
        <w:div w:id="1971207751">
          <w:marLeft w:val="288"/>
          <w:marRight w:val="0"/>
          <w:marTop w:val="240"/>
          <w:marBottom w:val="0"/>
          <w:divBdr>
            <w:top w:val="none" w:sz="0" w:space="0" w:color="auto"/>
            <w:left w:val="none" w:sz="0" w:space="0" w:color="auto"/>
            <w:bottom w:val="none" w:sz="0" w:space="0" w:color="auto"/>
            <w:right w:val="none" w:sz="0" w:space="0" w:color="auto"/>
          </w:divBdr>
        </w:div>
        <w:div w:id="2113428211">
          <w:marLeft w:val="288"/>
          <w:marRight w:val="0"/>
          <w:marTop w:val="240"/>
          <w:marBottom w:val="0"/>
          <w:divBdr>
            <w:top w:val="none" w:sz="0" w:space="0" w:color="auto"/>
            <w:left w:val="none" w:sz="0" w:space="0" w:color="auto"/>
            <w:bottom w:val="none" w:sz="0" w:space="0" w:color="auto"/>
            <w:right w:val="none" w:sz="0" w:space="0" w:color="auto"/>
          </w:divBdr>
        </w:div>
        <w:div w:id="1702320569">
          <w:marLeft w:val="288"/>
          <w:marRight w:val="0"/>
          <w:marTop w:val="240"/>
          <w:marBottom w:val="0"/>
          <w:divBdr>
            <w:top w:val="none" w:sz="0" w:space="0" w:color="auto"/>
            <w:left w:val="none" w:sz="0" w:space="0" w:color="auto"/>
            <w:bottom w:val="none" w:sz="0" w:space="0" w:color="auto"/>
            <w:right w:val="none" w:sz="0" w:space="0" w:color="auto"/>
          </w:divBdr>
        </w:div>
        <w:div w:id="2000232828">
          <w:marLeft w:val="288"/>
          <w:marRight w:val="0"/>
          <w:marTop w:val="240"/>
          <w:marBottom w:val="0"/>
          <w:divBdr>
            <w:top w:val="none" w:sz="0" w:space="0" w:color="auto"/>
            <w:left w:val="none" w:sz="0" w:space="0" w:color="auto"/>
            <w:bottom w:val="none" w:sz="0" w:space="0" w:color="auto"/>
            <w:right w:val="none" w:sz="0" w:space="0" w:color="auto"/>
          </w:divBdr>
        </w:div>
        <w:div w:id="1099565683">
          <w:marLeft w:val="288"/>
          <w:marRight w:val="0"/>
          <w:marTop w:val="240"/>
          <w:marBottom w:val="0"/>
          <w:divBdr>
            <w:top w:val="none" w:sz="0" w:space="0" w:color="auto"/>
            <w:left w:val="none" w:sz="0" w:space="0" w:color="auto"/>
            <w:bottom w:val="none" w:sz="0" w:space="0" w:color="auto"/>
            <w:right w:val="none" w:sz="0" w:space="0" w:color="auto"/>
          </w:divBdr>
        </w:div>
        <w:div w:id="194002542">
          <w:marLeft w:val="288"/>
          <w:marRight w:val="0"/>
          <w:marTop w:val="240"/>
          <w:marBottom w:val="0"/>
          <w:divBdr>
            <w:top w:val="none" w:sz="0" w:space="0" w:color="auto"/>
            <w:left w:val="none" w:sz="0" w:space="0" w:color="auto"/>
            <w:bottom w:val="none" w:sz="0" w:space="0" w:color="auto"/>
            <w:right w:val="none" w:sz="0" w:space="0" w:color="auto"/>
          </w:divBdr>
        </w:div>
        <w:div w:id="487594695">
          <w:marLeft w:val="288"/>
          <w:marRight w:val="0"/>
          <w:marTop w:val="240"/>
          <w:marBottom w:val="0"/>
          <w:divBdr>
            <w:top w:val="none" w:sz="0" w:space="0" w:color="auto"/>
            <w:left w:val="none" w:sz="0" w:space="0" w:color="auto"/>
            <w:bottom w:val="none" w:sz="0" w:space="0" w:color="auto"/>
            <w:right w:val="none" w:sz="0" w:space="0" w:color="auto"/>
          </w:divBdr>
        </w:div>
        <w:div w:id="14112062">
          <w:marLeft w:val="288"/>
          <w:marRight w:val="0"/>
          <w:marTop w:val="240"/>
          <w:marBottom w:val="0"/>
          <w:divBdr>
            <w:top w:val="none" w:sz="0" w:space="0" w:color="auto"/>
            <w:left w:val="none" w:sz="0" w:space="0" w:color="auto"/>
            <w:bottom w:val="none" w:sz="0" w:space="0" w:color="auto"/>
            <w:right w:val="none" w:sz="0" w:space="0" w:color="auto"/>
          </w:divBdr>
        </w:div>
        <w:div w:id="1526021251">
          <w:marLeft w:val="288"/>
          <w:marRight w:val="0"/>
          <w:marTop w:val="240"/>
          <w:marBottom w:val="0"/>
          <w:divBdr>
            <w:top w:val="none" w:sz="0" w:space="0" w:color="auto"/>
            <w:left w:val="none" w:sz="0" w:space="0" w:color="auto"/>
            <w:bottom w:val="none" w:sz="0" w:space="0" w:color="auto"/>
            <w:right w:val="none" w:sz="0" w:space="0" w:color="auto"/>
          </w:divBdr>
        </w:div>
        <w:div w:id="321931666">
          <w:marLeft w:val="288"/>
          <w:marRight w:val="0"/>
          <w:marTop w:val="240"/>
          <w:marBottom w:val="0"/>
          <w:divBdr>
            <w:top w:val="none" w:sz="0" w:space="0" w:color="auto"/>
            <w:left w:val="none" w:sz="0" w:space="0" w:color="auto"/>
            <w:bottom w:val="none" w:sz="0" w:space="0" w:color="auto"/>
            <w:right w:val="none" w:sz="0" w:space="0" w:color="auto"/>
          </w:divBdr>
        </w:div>
        <w:div w:id="2130201142">
          <w:marLeft w:val="288"/>
          <w:marRight w:val="0"/>
          <w:marTop w:val="240"/>
          <w:marBottom w:val="0"/>
          <w:divBdr>
            <w:top w:val="none" w:sz="0" w:space="0" w:color="auto"/>
            <w:left w:val="none" w:sz="0" w:space="0" w:color="auto"/>
            <w:bottom w:val="none" w:sz="0" w:space="0" w:color="auto"/>
            <w:right w:val="none" w:sz="0" w:space="0" w:color="auto"/>
          </w:divBdr>
        </w:div>
        <w:div w:id="1659190004">
          <w:marLeft w:val="288"/>
          <w:marRight w:val="0"/>
          <w:marTop w:val="240"/>
          <w:marBottom w:val="0"/>
          <w:divBdr>
            <w:top w:val="none" w:sz="0" w:space="0" w:color="auto"/>
            <w:left w:val="none" w:sz="0" w:space="0" w:color="auto"/>
            <w:bottom w:val="none" w:sz="0" w:space="0" w:color="auto"/>
            <w:right w:val="none" w:sz="0" w:space="0" w:color="auto"/>
          </w:divBdr>
        </w:div>
        <w:div w:id="2077704243">
          <w:marLeft w:val="288"/>
          <w:marRight w:val="0"/>
          <w:marTop w:val="240"/>
          <w:marBottom w:val="0"/>
          <w:divBdr>
            <w:top w:val="none" w:sz="0" w:space="0" w:color="auto"/>
            <w:left w:val="none" w:sz="0" w:space="0" w:color="auto"/>
            <w:bottom w:val="none" w:sz="0" w:space="0" w:color="auto"/>
            <w:right w:val="none" w:sz="0" w:space="0" w:color="auto"/>
          </w:divBdr>
        </w:div>
      </w:divsChild>
    </w:div>
    <w:div w:id="307517178">
      <w:bodyDiv w:val="1"/>
      <w:marLeft w:val="0"/>
      <w:marRight w:val="0"/>
      <w:marTop w:val="0"/>
      <w:marBottom w:val="0"/>
      <w:divBdr>
        <w:top w:val="none" w:sz="0" w:space="0" w:color="auto"/>
        <w:left w:val="none" w:sz="0" w:space="0" w:color="auto"/>
        <w:bottom w:val="none" w:sz="0" w:space="0" w:color="auto"/>
        <w:right w:val="none" w:sz="0" w:space="0" w:color="auto"/>
      </w:divBdr>
    </w:div>
    <w:div w:id="413743534">
      <w:bodyDiv w:val="1"/>
      <w:marLeft w:val="0"/>
      <w:marRight w:val="0"/>
      <w:marTop w:val="0"/>
      <w:marBottom w:val="0"/>
      <w:divBdr>
        <w:top w:val="none" w:sz="0" w:space="0" w:color="auto"/>
        <w:left w:val="none" w:sz="0" w:space="0" w:color="auto"/>
        <w:bottom w:val="none" w:sz="0" w:space="0" w:color="auto"/>
        <w:right w:val="none" w:sz="0" w:space="0" w:color="auto"/>
      </w:divBdr>
    </w:div>
    <w:div w:id="437871443">
      <w:bodyDiv w:val="1"/>
      <w:marLeft w:val="0"/>
      <w:marRight w:val="0"/>
      <w:marTop w:val="0"/>
      <w:marBottom w:val="0"/>
      <w:divBdr>
        <w:top w:val="none" w:sz="0" w:space="0" w:color="auto"/>
        <w:left w:val="none" w:sz="0" w:space="0" w:color="auto"/>
        <w:bottom w:val="none" w:sz="0" w:space="0" w:color="auto"/>
        <w:right w:val="none" w:sz="0" w:space="0" w:color="auto"/>
      </w:divBdr>
      <w:divsChild>
        <w:div w:id="221211792">
          <w:marLeft w:val="720"/>
          <w:marRight w:val="0"/>
          <w:marTop w:val="80"/>
          <w:marBottom w:val="40"/>
          <w:divBdr>
            <w:top w:val="none" w:sz="0" w:space="0" w:color="auto"/>
            <w:left w:val="none" w:sz="0" w:space="0" w:color="auto"/>
            <w:bottom w:val="none" w:sz="0" w:space="0" w:color="auto"/>
            <w:right w:val="none" w:sz="0" w:space="0" w:color="auto"/>
          </w:divBdr>
        </w:div>
        <w:div w:id="994409882">
          <w:marLeft w:val="720"/>
          <w:marRight w:val="0"/>
          <w:marTop w:val="80"/>
          <w:marBottom w:val="40"/>
          <w:divBdr>
            <w:top w:val="none" w:sz="0" w:space="0" w:color="auto"/>
            <w:left w:val="none" w:sz="0" w:space="0" w:color="auto"/>
            <w:bottom w:val="none" w:sz="0" w:space="0" w:color="auto"/>
            <w:right w:val="none" w:sz="0" w:space="0" w:color="auto"/>
          </w:divBdr>
        </w:div>
        <w:div w:id="333538259">
          <w:marLeft w:val="720"/>
          <w:marRight w:val="0"/>
          <w:marTop w:val="80"/>
          <w:marBottom w:val="40"/>
          <w:divBdr>
            <w:top w:val="none" w:sz="0" w:space="0" w:color="auto"/>
            <w:left w:val="none" w:sz="0" w:space="0" w:color="auto"/>
            <w:bottom w:val="none" w:sz="0" w:space="0" w:color="auto"/>
            <w:right w:val="none" w:sz="0" w:space="0" w:color="auto"/>
          </w:divBdr>
        </w:div>
        <w:div w:id="1381784486">
          <w:marLeft w:val="1152"/>
          <w:marRight w:val="0"/>
          <w:marTop w:val="80"/>
          <w:marBottom w:val="40"/>
          <w:divBdr>
            <w:top w:val="none" w:sz="0" w:space="0" w:color="auto"/>
            <w:left w:val="none" w:sz="0" w:space="0" w:color="auto"/>
            <w:bottom w:val="none" w:sz="0" w:space="0" w:color="auto"/>
            <w:right w:val="none" w:sz="0" w:space="0" w:color="auto"/>
          </w:divBdr>
        </w:div>
        <w:div w:id="3367990">
          <w:marLeft w:val="1152"/>
          <w:marRight w:val="0"/>
          <w:marTop w:val="80"/>
          <w:marBottom w:val="40"/>
          <w:divBdr>
            <w:top w:val="none" w:sz="0" w:space="0" w:color="auto"/>
            <w:left w:val="none" w:sz="0" w:space="0" w:color="auto"/>
            <w:bottom w:val="none" w:sz="0" w:space="0" w:color="auto"/>
            <w:right w:val="none" w:sz="0" w:space="0" w:color="auto"/>
          </w:divBdr>
        </w:div>
      </w:divsChild>
    </w:div>
    <w:div w:id="480198044">
      <w:bodyDiv w:val="1"/>
      <w:marLeft w:val="0"/>
      <w:marRight w:val="0"/>
      <w:marTop w:val="0"/>
      <w:marBottom w:val="0"/>
      <w:divBdr>
        <w:top w:val="none" w:sz="0" w:space="0" w:color="auto"/>
        <w:left w:val="none" w:sz="0" w:space="0" w:color="auto"/>
        <w:bottom w:val="none" w:sz="0" w:space="0" w:color="auto"/>
        <w:right w:val="none" w:sz="0" w:space="0" w:color="auto"/>
      </w:divBdr>
    </w:div>
    <w:div w:id="482894876">
      <w:bodyDiv w:val="1"/>
      <w:marLeft w:val="0"/>
      <w:marRight w:val="0"/>
      <w:marTop w:val="0"/>
      <w:marBottom w:val="0"/>
      <w:divBdr>
        <w:top w:val="none" w:sz="0" w:space="0" w:color="auto"/>
        <w:left w:val="none" w:sz="0" w:space="0" w:color="auto"/>
        <w:bottom w:val="none" w:sz="0" w:space="0" w:color="auto"/>
        <w:right w:val="none" w:sz="0" w:space="0" w:color="auto"/>
      </w:divBdr>
      <w:divsChild>
        <w:div w:id="1106000071">
          <w:marLeft w:val="288"/>
          <w:marRight w:val="0"/>
          <w:marTop w:val="240"/>
          <w:marBottom w:val="0"/>
          <w:divBdr>
            <w:top w:val="none" w:sz="0" w:space="0" w:color="auto"/>
            <w:left w:val="none" w:sz="0" w:space="0" w:color="auto"/>
            <w:bottom w:val="none" w:sz="0" w:space="0" w:color="auto"/>
            <w:right w:val="none" w:sz="0" w:space="0" w:color="auto"/>
          </w:divBdr>
        </w:div>
        <w:div w:id="1715347157">
          <w:marLeft w:val="288"/>
          <w:marRight w:val="0"/>
          <w:marTop w:val="240"/>
          <w:marBottom w:val="0"/>
          <w:divBdr>
            <w:top w:val="none" w:sz="0" w:space="0" w:color="auto"/>
            <w:left w:val="none" w:sz="0" w:space="0" w:color="auto"/>
            <w:bottom w:val="none" w:sz="0" w:space="0" w:color="auto"/>
            <w:right w:val="none" w:sz="0" w:space="0" w:color="auto"/>
          </w:divBdr>
        </w:div>
        <w:div w:id="2075658945">
          <w:marLeft w:val="288"/>
          <w:marRight w:val="0"/>
          <w:marTop w:val="240"/>
          <w:marBottom w:val="0"/>
          <w:divBdr>
            <w:top w:val="none" w:sz="0" w:space="0" w:color="auto"/>
            <w:left w:val="none" w:sz="0" w:space="0" w:color="auto"/>
            <w:bottom w:val="none" w:sz="0" w:space="0" w:color="auto"/>
            <w:right w:val="none" w:sz="0" w:space="0" w:color="auto"/>
          </w:divBdr>
        </w:div>
        <w:div w:id="352070726">
          <w:marLeft w:val="288"/>
          <w:marRight w:val="0"/>
          <w:marTop w:val="240"/>
          <w:marBottom w:val="0"/>
          <w:divBdr>
            <w:top w:val="none" w:sz="0" w:space="0" w:color="auto"/>
            <w:left w:val="none" w:sz="0" w:space="0" w:color="auto"/>
            <w:bottom w:val="none" w:sz="0" w:space="0" w:color="auto"/>
            <w:right w:val="none" w:sz="0" w:space="0" w:color="auto"/>
          </w:divBdr>
        </w:div>
      </w:divsChild>
    </w:div>
    <w:div w:id="814833319">
      <w:bodyDiv w:val="1"/>
      <w:marLeft w:val="0"/>
      <w:marRight w:val="0"/>
      <w:marTop w:val="0"/>
      <w:marBottom w:val="0"/>
      <w:divBdr>
        <w:top w:val="none" w:sz="0" w:space="0" w:color="auto"/>
        <w:left w:val="none" w:sz="0" w:space="0" w:color="auto"/>
        <w:bottom w:val="none" w:sz="0" w:space="0" w:color="auto"/>
        <w:right w:val="none" w:sz="0" w:space="0" w:color="auto"/>
      </w:divBdr>
    </w:div>
    <w:div w:id="846135865">
      <w:bodyDiv w:val="1"/>
      <w:marLeft w:val="0"/>
      <w:marRight w:val="0"/>
      <w:marTop w:val="0"/>
      <w:marBottom w:val="0"/>
      <w:divBdr>
        <w:top w:val="none" w:sz="0" w:space="0" w:color="auto"/>
        <w:left w:val="none" w:sz="0" w:space="0" w:color="auto"/>
        <w:bottom w:val="none" w:sz="0" w:space="0" w:color="auto"/>
        <w:right w:val="none" w:sz="0" w:space="0" w:color="auto"/>
      </w:divBdr>
    </w:div>
    <w:div w:id="878204948">
      <w:bodyDiv w:val="1"/>
      <w:marLeft w:val="0"/>
      <w:marRight w:val="0"/>
      <w:marTop w:val="0"/>
      <w:marBottom w:val="0"/>
      <w:divBdr>
        <w:top w:val="none" w:sz="0" w:space="0" w:color="auto"/>
        <w:left w:val="none" w:sz="0" w:space="0" w:color="auto"/>
        <w:bottom w:val="none" w:sz="0" w:space="0" w:color="auto"/>
        <w:right w:val="none" w:sz="0" w:space="0" w:color="auto"/>
      </w:divBdr>
    </w:div>
    <w:div w:id="891691773">
      <w:bodyDiv w:val="1"/>
      <w:marLeft w:val="0"/>
      <w:marRight w:val="0"/>
      <w:marTop w:val="0"/>
      <w:marBottom w:val="0"/>
      <w:divBdr>
        <w:top w:val="none" w:sz="0" w:space="0" w:color="auto"/>
        <w:left w:val="none" w:sz="0" w:space="0" w:color="auto"/>
        <w:bottom w:val="none" w:sz="0" w:space="0" w:color="auto"/>
        <w:right w:val="none" w:sz="0" w:space="0" w:color="auto"/>
      </w:divBdr>
      <w:divsChild>
        <w:div w:id="953826564">
          <w:marLeft w:val="288"/>
          <w:marRight w:val="0"/>
          <w:marTop w:val="240"/>
          <w:marBottom w:val="0"/>
          <w:divBdr>
            <w:top w:val="none" w:sz="0" w:space="0" w:color="auto"/>
            <w:left w:val="none" w:sz="0" w:space="0" w:color="auto"/>
            <w:bottom w:val="none" w:sz="0" w:space="0" w:color="auto"/>
            <w:right w:val="none" w:sz="0" w:space="0" w:color="auto"/>
          </w:divBdr>
        </w:div>
        <w:div w:id="1993561862">
          <w:marLeft w:val="288"/>
          <w:marRight w:val="0"/>
          <w:marTop w:val="240"/>
          <w:marBottom w:val="0"/>
          <w:divBdr>
            <w:top w:val="none" w:sz="0" w:space="0" w:color="auto"/>
            <w:left w:val="none" w:sz="0" w:space="0" w:color="auto"/>
            <w:bottom w:val="none" w:sz="0" w:space="0" w:color="auto"/>
            <w:right w:val="none" w:sz="0" w:space="0" w:color="auto"/>
          </w:divBdr>
        </w:div>
        <w:div w:id="1594431179">
          <w:marLeft w:val="288"/>
          <w:marRight w:val="0"/>
          <w:marTop w:val="240"/>
          <w:marBottom w:val="0"/>
          <w:divBdr>
            <w:top w:val="none" w:sz="0" w:space="0" w:color="auto"/>
            <w:left w:val="none" w:sz="0" w:space="0" w:color="auto"/>
            <w:bottom w:val="none" w:sz="0" w:space="0" w:color="auto"/>
            <w:right w:val="none" w:sz="0" w:space="0" w:color="auto"/>
          </w:divBdr>
        </w:div>
        <w:div w:id="1186867589">
          <w:marLeft w:val="720"/>
          <w:marRight w:val="0"/>
          <w:marTop w:val="80"/>
          <w:marBottom w:val="40"/>
          <w:divBdr>
            <w:top w:val="none" w:sz="0" w:space="0" w:color="auto"/>
            <w:left w:val="none" w:sz="0" w:space="0" w:color="auto"/>
            <w:bottom w:val="none" w:sz="0" w:space="0" w:color="auto"/>
            <w:right w:val="none" w:sz="0" w:space="0" w:color="auto"/>
          </w:divBdr>
        </w:div>
        <w:div w:id="971985633">
          <w:marLeft w:val="288"/>
          <w:marRight w:val="0"/>
          <w:marTop w:val="240"/>
          <w:marBottom w:val="0"/>
          <w:divBdr>
            <w:top w:val="none" w:sz="0" w:space="0" w:color="auto"/>
            <w:left w:val="none" w:sz="0" w:space="0" w:color="auto"/>
            <w:bottom w:val="none" w:sz="0" w:space="0" w:color="auto"/>
            <w:right w:val="none" w:sz="0" w:space="0" w:color="auto"/>
          </w:divBdr>
        </w:div>
      </w:divsChild>
    </w:div>
    <w:div w:id="1500658595">
      <w:bodyDiv w:val="1"/>
      <w:marLeft w:val="0"/>
      <w:marRight w:val="0"/>
      <w:marTop w:val="0"/>
      <w:marBottom w:val="0"/>
      <w:divBdr>
        <w:top w:val="none" w:sz="0" w:space="0" w:color="auto"/>
        <w:left w:val="none" w:sz="0" w:space="0" w:color="auto"/>
        <w:bottom w:val="none" w:sz="0" w:space="0" w:color="auto"/>
        <w:right w:val="none" w:sz="0" w:space="0" w:color="auto"/>
      </w:divBdr>
      <w:divsChild>
        <w:div w:id="1752695381">
          <w:marLeft w:val="288"/>
          <w:marRight w:val="0"/>
          <w:marTop w:val="240"/>
          <w:marBottom w:val="0"/>
          <w:divBdr>
            <w:top w:val="none" w:sz="0" w:space="0" w:color="auto"/>
            <w:left w:val="none" w:sz="0" w:space="0" w:color="auto"/>
            <w:bottom w:val="none" w:sz="0" w:space="0" w:color="auto"/>
            <w:right w:val="none" w:sz="0" w:space="0" w:color="auto"/>
          </w:divBdr>
        </w:div>
        <w:div w:id="167646791">
          <w:marLeft w:val="288"/>
          <w:marRight w:val="0"/>
          <w:marTop w:val="240"/>
          <w:marBottom w:val="0"/>
          <w:divBdr>
            <w:top w:val="none" w:sz="0" w:space="0" w:color="auto"/>
            <w:left w:val="none" w:sz="0" w:space="0" w:color="auto"/>
            <w:bottom w:val="none" w:sz="0" w:space="0" w:color="auto"/>
            <w:right w:val="none" w:sz="0" w:space="0" w:color="auto"/>
          </w:divBdr>
        </w:div>
        <w:div w:id="1088190233">
          <w:marLeft w:val="288"/>
          <w:marRight w:val="0"/>
          <w:marTop w:val="240"/>
          <w:marBottom w:val="0"/>
          <w:divBdr>
            <w:top w:val="none" w:sz="0" w:space="0" w:color="auto"/>
            <w:left w:val="none" w:sz="0" w:space="0" w:color="auto"/>
            <w:bottom w:val="none" w:sz="0" w:space="0" w:color="auto"/>
            <w:right w:val="none" w:sz="0" w:space="0" w:color="auto"/>
          </w:divBdr>
        </w:div>
        <w:div w:id="1339163100">
          <w:marLeft w:val="720"/>
          <w:marRight w:val="0"/>
          <w:marTop w:val="80"/>
          <w:marBottom w:val="40"/>
          <w:divBdr>
            <w:top w:val="none" w:sz="0" w:space="0" w:color="auto"/>
            <w:left w:val="none" w:sz="0" w:space="0" w:color="auto"/>
            <w:bottom w:val="none" w:sz="0" w:space="0" w:color="auto"/>
            <w:right w:val="none" w:sz="0" w:space="0" w:color="auto"/>
          </w:divBdr>
        </w:div>
        <w:div w:id="201406835">
          <w:marLeft w:val="288"/>
          <w:marRight w:val="0"/>
          <w:marTop w:val="240"/>
          <w:marBottom w:val="0"/>
          <w:divBdr>
            <w:top w:val="none" w:sz="0" w:space="0" w:color="auto"/>
            <w:left w:val="none" w:sz="0" w:space="0" w:color="auto"/>
            <w:bottom w:val="none" w:sz="0" w:space="0" w:color="auto"/>
            <w:right w:val="none" w:sz="0" w:space="0" w:color="auto"/>
          </w:divBdr>
        </w:div>
        <w:div w:id="305286401">
          <w:marLeft w:val="288"/>
          <w:marRight w:val="0"/>
          <w:marTop w:val="240"/>
          <w:marBottom w:val="0"/>
          <w:divBdr>
            <w:top w:val="none" w:sz="0" w:space="0" w:color="auto"/>
            <w:left w:val="none" w:sz="0" w:space="0" w:color="auto"/>
            <w:bottom w:val="none" w:sz="0" w:space="0" w:color="auto"/>
            <w:right w:val="none" w:sz="0" w:space="0" w:color="auto"/>
          </w:divBdr>
        </w:div>
        <w:div w:id="1654797654">
          <w:marLeft w:val="288"/>
          <w:marRight w:val="0"/>
          <w:marTop w:val="240"/>
          <w:marBottom w:val="0"/>
          <w:divBdr>
            <w:top w:val="none" w:sz="0" w:space="0" w:color="auto"/>
            <w:left w:val="none" w:sz="0" w:space="0" w:color="auto"/>
            <w:bottom w:val="none" w:sz="0" w:space="0" w:color="auto"/>
            <w:right w:val="none" w:sz="0" w:space="0" w:color="auto"/>
          </w:divBdr>
        </w:div>
        <w:div w:id="429932316">
          <w:marLeft w:val="288"/>
          <w:marRight w:val="0"/>
          <w:marTop w:val="240"/>
          <w:marBottom w:val="0"/>
          <w:divBdr>
            <w:top w:val="none" w:sz="0" w:space="0" w:color="auto"/>
            <w:left w:val="none" w:sz="0" w:space="0" w:color="auto"/>
            <w:bottom w:val="none" w:sz="0" w:space="0" w:color="auto"/>
            <w:right w:val="none" w:sz="0" w:space="0" w:color="auto"/>
          </w:divBdr>
        </w:div>
        <w:div w:id="281152913">
          <w:marLeft w:val="288"/>
          <w:marRight w:val="0"/>
          <w:marTop w:val="240"/>
          <w:marBottom w:val="0"/>
          <w:divBdr>
            <w:top w:val="none" w:sz="0" w:space="0" w:color="auto"/>
            <w:left w:val="none" w:sz="0" w:space="0" w:color="auto"/>
            <w:bottom w:val="none" w:sz="0" w:space="0" w:color="auto"/>
            <w:right w:val="none" w:sz="0" w:space="0" w:color="auto"/>
          </w:divBdr>
        </w:div>
        <w:div w:id="633680735">
          <w:marLeft w:val="288"/>
          <w:marRight w:val="0"/>
          <w:marTop w:val="240"/>
          <w:marBottom w:val="0"/>
          <w:divBdr>
            <w:top w:val="none" w:sz="0" w:space="0" w:color="auto"/>
            <w:left w:val="none" w:sz="0" w:space="0" w:color="auto"/>
            <w:bottom w:val="none" w:sz="0" w:space="0" w:color="auto"/>
            <w:right w:val="none" w:sz="0" w:space="0" w:color="auto"/>
          </w:divBdr>
        </w:div>
        <w:div w:id="415594645">
          <w:marLeft w:val="288"/>
          <w:marRight w:val="0"/>
          <w:marTop w:val="240"/>
          <w:marBottom w:val="0"/>
          <w:divBdr>
            <w:top w:val="none" w:sz="0" w:space="0" w:color="auto"/>
            <w:left w:val="none" w:sz="0" w:space="0" w:color="auto"/>
            <w:bottom w:val="none" w:sz="0" w:space="0" w:color="auto"/>
            <w:right w:val="none" w:sz="0" w:space="0" w:color="auto"/>
          </w:divBdr>
        </w:div>
        <w:div w:id="149714072">
          <w:marLeft w:val="288"/>
          <w:marRight w:val="0"/>
          <w:marTop w:val="240"/>
          <w:marBottom w:val="0"/>
          <w:divBdr>
            <w:top w:val="none" w:sz="0" w:space="0" w:color="auto"/>
            <w:left w:val="none" w:sz="0" w:space="0" w:color="auto"/>
            <w:bottom w:val="none" w:sz="0" w:space="0" w:color="auto"/>
            <w:right w:val="none" w:sz="0" w:space="0" w:color="auto"/>
          </w:divBdr>
        </w:div>
        <w:div w:id="512769394">
          <w:marLeft w:val="288"/>
          <w:marRight w:val="0"/>
          <w:marTop w:val="240"/>
          <w:marBottom w:val="0"/>
          <w:divBdr>
            <w:top w:val="none" w:sz="0" w:space="0" w:color="auto"/>
            <w:left w:val="none" w:sz="0" w:space="0" w:color="auto"/>
            <w:bottom w:val="none" w:sz="0" w:space="0" w:color="auto"/>
            <w:right w:val="none" w:sz="0" w:space="0" w:color="auto"/>
          </w:divBdr>
        </w:div>
        <w:div w:id="727654948">
          <w:marLeft w:val="288"/>
          <w:marRight w:val="0"/>
          <w:marTop w:val="240"/>
          <w:marBottom w:val="0"/>
          <w:divBdr>
            <w:top w:val="none" w:sz="0" w:space="0" w:color="auto"/>
            <w:left w:val="none" w:sz="0" w:space="0" w:color="auto"/>
            <w:bottom w:val="none" w:sz="0" w:space="0" w:color="auto"/>
            <w:right w:val="none" w:sz="0" w:space="0" w:color="auto"/>
          </w:divBdr>
        </w:div>
        <w:div w:id="1623269604">
          <w:marLeft w:val="288"/>
          <w:marRight w:val="0"/>
          <w:marTop w:val="240"/>
          <w:marBottom w:val="0"/>
          <w:divBdr>
            <w:top w:val="none" w:sz="0" w:space="0" w:color="auto"/>
            <w:left w:val="none" w:sz="0" w:space="0" w:color="auto"/>
            <w:bottom w:val="none" w:sz="0" w:space="0" w:color="auto"/>
            <w:right w:val="none" w:sz="0" w:space="0" w:color="auto"/>
          </w:divBdr>
        </w:div>
        <w:div w:id="2027126014">
          <w:marLeft w:val="288"/>
          <w:marRight w:val="0"/>
          <w:marTop w:val="240"/>
          <w:marBottom w:val="0"/>
          <w:divBdr>
            <w:top w:val="none" w:sz="0" w:space="0" w:color="auto"/>
            <w:left w:val="none" w:sz="0" w:space="0" w:color="auto"/>
            <w:bottom w:val="none" w:sz="0" w:space="0" w:color="auto"/>
            <w:right w:val="none" w:sz="0" w:space="0" w:color="auto"/>
          </w:divBdr>
        </w:div>
        <w:div w:id="1436512558">
          <w:marLeft w:val="288"/>
          <w:marRight w:val="0"/>
          <w:marTop w:val="240"/>
          <w:marBottom w:val="0"/>
          <w:divBdr>
            <w:top w:val="none" w:sz="0" w:space="0" w:color="auto"/>
            <w:left w:val="none" w:sz="0" w:space="0" w:color="auto"/>
            <w:bottom w:val="none" w:sz="0" w:space="0" w:color="auto"/>
            <w:right w:val="none" w:sz="0" w:space="0" w:color="auto"/>
          </w:divBdr>
        </w:div>
        <w:div w:id="2002852396">
          <w:marLeft w:val="288"/>
          <w:marRight w:val="0"/>
          <w:marTop w:val="240"/>
          <w:marBottom w:val="0"/>
          <w:divBdr>
            <w:top w:val="none" w:sz="0" w:space="0" w:color="auto"/>
            <w:left w:val="none" w:sz="0" w:space="0" w:color="auto"/>
            <w:bottom w:val="none" w:sz="0" w:space="0" w:color="auto"/>
            <w:right w:val="none" w:sz="0" w:space="0" w:color="auto"/>
          </w:divBdr>
        </w:div>
        <w:div w:id="2075858978">
          <w:marLeft w:val="288"/>
          <w:marRight w:val="0"/>
          <w:marTop w:val="240"/>
          <w:marBottom w:val="0"/>
          <w:divBdr>
            <w:top w:val="none" w:sz="0" w:space="0" w:color="auto"/>
            <w:left w:val="none" w:sz="0" w:space="0" w:color="auto"/>
            <w:bottom w:val="none" w:sz="0" w:space="0" w:color="auto"/>
            <w:right w:val="none" w:sz="0" w:space="0" w:color="auto"/>
          </w:divBdr>
        </w:div>
      </w:divsChild>
    </w:div>
    <w:div w:id="1527014749">
      <w:bodyDiv w:val="1"/>
      <w:marLeft w:val="0"/>
      <w:marRight w:val="0"/>
      <w:marTop w:val="0"/>
      <w:marBottom w:val="0"/>
      <w:divBdr>
        <w:top w:val="none" w:sz="0" w:space="0" w:color="auto"/>
        <w:left w:val="none" w:sz="0" w:space="0" w:color="auto"/>
        <w:bottom w:val="none" w:sz="0" w:space="0" w:color="auto"/>
        <w:right w:val="none" w:sz="0" w:space="0" w:color="auto"/>
      </w:divBdr>
    </w:div>
    <w:div w:id="1823504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AF44C45E-5DB8-4DC2-B72A-82722BE80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2163</Words>
  <Characters>12335</Characters>
  <Application>Microsoft Office Word</Application>
  <DocSecurity>0</DocSecurity>
  <Lines>102</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Macarena Bustamante</dc:creator>
  <cp:lastModifiedBy>Steven Vanek</cp:lastModifiedBy>
  <cp:revision>3</cp:revision>
  <dcterms:created xsi:type="dcterms:W3CDTF">2020-07-07T12:34:00Z</dcterms:created>
  <dcterms:modified xsi:type="dcterms:W3CDTF">2020-07-07T12:34:00Z</dcterms:modified>
</cp:coreProperties>
</file>